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DAAA" w14:textId="1E78348C" w:rsidR="00081C59" w:rsidRPr="002417E3" w:rsidRDefault="00A31B44" w:rsidP="00081C59">
      <w:pPr>
        <w:pStyle w:val="Header"/>
        <w:rPr>
          <w:color w:val="365F91" w:themeColor="accent1" w:themeShade="BF"/>
        </w:rPr>
      </w:pPr>
      <w:r>
        <w:rPr>
          <w:i/>
        </w:rPr>
        <w:t xml:space="preserve">The Hanover College Faculty Manual policy on Course Organization and Syllabi (FM01-005) provides a broad outline of what a course syllabus should include. This template expands on that outline to provide more specific guidance including elements of an effective syllabus and recommended language. You can adapt the template freely, including simply copying and pasting pieces into your own original documents, or </w:t>
      </w:r>
      <w:proofErr w:type="gramStart"/>
      <w:r>
        <w:rPr>
          <w:i/>
        </w:rPr>
        <w:t>fill</w:t>
      </w:r>
      <w:proofErr w:type="gramEnd"/>
      <w:r>
        <w:rPr>
          <w:i/>
        </w:rPr>
        <w:t xml:space="preserve"> in sections with your course information and </w:t>
      </w:r>
      <w:proofErr w:type="gramStart"/>
      <w:r>
        <w:rPr>
          <w:i/>
        </w:rPr>
        <w:t>use</w:t>
      </w:r>
      <w:proofErr w:type="gramEnd"/>
      <w:r>
        <w:rPr>
          <w:i/>
        </w:rPr>
        <w:t xml:space="preserve"> the template as-is. </w:t>
      </w:r>
    </w:p>
    <w:p w14:paraId="3D3EB33B" w14:textId="77777777" w:rsidR="00081C59" w:rsidRPr="002417E3" w:rsidRDefault="00081C59" w:rsidP="00DD4634">
      <w:pPr>
        <w:spacing w:before="0" w:after="0"/>
        <w:jc w:val="center"/>
        <w:rPr>
          <w:b/>
          <w:sz w:val="24"/>
        </w:rPr>
      </w:pPr>
    </w:p>
    <w:p w14:paraId="296EA17F" w14:textId="77777777" w:rsidR="001309CD" w:rsidRPr="002417E3" w:rsidRDefault="0030679B" w:rsidP="00DD4634">
      <w:pPr>
        <w:spacing w:before="0" w:after="0"/>
        <w:jc w:val="center"/>
      </w:pPr>
      <w:r w:rsidRPr="002417E3">
        <w:rPr>
          <w:b/>
          <w:sz w:val="24"/>
        </w:rPr>
        <w:t>Course Title</w:t>
      </w:r>
      <w:r w:rsidR="00870A24" w:rsidRPr="002417E3">
        <w:rPr>
          <w:b/>
          <w:sz w:val="24"/>
        </w:rPr>
        <w:br/>
      </w:r>
      <w:r w:rsidR="001309CD" w:rsidRPr="002417E3">
        <w:t>Department, Course N</w:t>
      </w:r>
      <w:r w:rsidRPr="002417E3">
        <w:t>umber</w:t>
      </w:r>
      <w:r w:rsidR="001309CD" w:rsidRPr="002417E3">
        <w:t>, and S</w:t>
      </w:r>
      <w:r w:rsidRPr="002417E3">
        <w:t>ection</w:t>
      </w:r>
      <w:r w:rsidR="00DD4634" w:rsidRPr="002417E3">
        <w:br/>
      </w:r>
      <w:r w:rsidR="001309CD" w:rsidRPr="002417E3">
        <w:t>Class Meeting Time(s) and Location(s)</w:t>
      </w:r>
    </w:p>
    <w:p w14:paraId="14364E6B" w14:textId="77777777" w:rsidR="00DD4634" w:rsidRPr="002417E3" w:rsidRDefault="001309CD" w:rsidP="00DD4634">
      <w:pPr>
        <w:spacing w:before="0" w:after="0"/>
        <w:jc w:val="center"/>
      </w:pPr>
      <w:r w:rsidRPr="002417E3">
        <w:t>Semester</w:t>
      </w:r>
    </w:p>
    <w:p w14:paraId="026B2B14" w14:textId="77777777" w:rsidR="00933239" w:rsidRPr="002417E3" w:rsidRDefault="00933239" w:rsidP="00AD022E">
      <w:pPr>
        <w:spacing w:before="0" w:after="0"/>
        <w:rPr>
          <w:b/>
          <w:i/>
        </w:rPr>
      </w:pPr>
    </w:p>
    <w:p w14:paraId="64604753" w14:textId="77777777" w:rsidR="00033937" w:rsidRPr="002417E3" w:rsidRDefault="00033937" w:rsidP="002D2DED">
      <w:pPr>
        <w:spacing w:before="0" w:after="0" w:line="240" w:lineRule="auto"/>
      </w:pPr>
      <w:r w:rsidRPr="002417E3">
        <w:t>Instructor</w:t>
      </w:r>
      <w:r w:rsidR="001309CD" w:rsidRPr="002417E3">
        <w:t>(s)</w:t>
      </w:r>
      <w:r w:rsidRPr="002417E3">
        <w:t xml:space="preserve"> name</w:t>
      </w:r>
      <w:r w:rsidR="001309CD" w:rsidRPr="002417E3">
        <w:t>(s) and contact information, e.g.</w:t>
      </w:r>
      <w:r w:rsidR="002D2DED" w:rsidRPr="002417E3">
        <w:t xml:space="preserve"> </w:t>
      </w:r>
    </w:p>
    <w:p w14:paraId="5C9D29AC" w14:textId="77777777" w:rsidR="002D2DED" w:rsidRPr="002417E3" w:rsidRDefault="00033937" w:rsidP="002D2DED">
      <w:pPr>
        <w:spacing w:before="0" w:after="0" w:line="240" w:lineRule="auto"/>
      </w:pPr>
      <w:r w:rsidRPr="002417E3">
        <w:t>Email address</w:t>
      </w:r>
      <w:r w:rsidRPr="002417E3">
        <w:tab/>
      </w:r>
      <w:r w:rsidRPr="002417E3">
        <w:tab/>
      </w:r>
      <w:r w:rsidRPr="002417E3">
        <w:tab/>
      </w:r>
      <w:r w:rsidRPr="002417E3">
        <w:tab/>
      </w:r>
      <w:r w:rsidRPr="002417E3">
        <w:tab/>
      </w:r>
      <w:r w:rsidR="002D2DED" w:rsidRPr="002417E3">
        <w:tab/>
      </w:r>
      <w:r w:rsidR="002D2DED" w:rsidRPr="002417E3">
        <w:tab/>
      </w:r>
      <w:r w:rsidR="002D2DED" w:rsidRPr="002417E3">
        <w:tab/>
      </w:r>
      <w:r w:rsidR="002D2DED" w:rsidRPr="002417E3">
        <w:tab/>
      </w:r>
      <w:r w:rsidR="002D2DED" w:rsidRPr="002417E3">
        <w:tab/>
      </w:r>
    </w:p>
    <w:p w14:paraId="14549942" w14:textId="77777777" w:rsidR="002D2DED" w:rsidRPr="002417E3" w:rsidRDefault="00033937" w:rsidP="002D2DED">
      <w:pPr>
        <w:spacing w:before="0" w:after="0" w:line="240" w:lineRule="auto"/>
      </w:pPr>
      <w:r w:rsidRPr="002417E3">
        <w:t>Office location; phone</w:t>
      </w:r>
    </w:p>
    <w:p w14:paraId="0C88306D" w14:textId="77777777" w:rsidR="004941AB" w:rsidRPr="002417E3" w:rsidRDefault="004941AB" w:rsidP="002D2DED">
      <w:pPr>
        <w:spacing w:before="0" w:after="0" w:line="240" w:lineRule="auto"/>
      </w:pPr>
      <w:r w:rsidRPr="002417E3">
        <w:t>Office hours</w:t>
      </w:r>
    </w:p>
    <w:p w14:paraId="5FB688F5" w14:textId="77777777" w:rsidR="001309CD" w:rsidRPr="002417E3" w:rsidRDefault="001309CD" w:rsidP="002D2DED">
      <w:pPr>
        <w:spacing w:before="0" w:after="0" w:line="240" w:lineRule="auto"/>
      </w:pPr>
    </w:p>
    <w:p w14:paraId="78B10427" w14:textId="52FEF023" w:rsidR="001309CD" w:rsidRPr="002417E3" w:rsidRDefault="001309CD" w:rsidP="00034B54">
      <w:pPr>
        <w:spacing w:before="0" w:after="0"/>
        <w:rPr>
          <w:color w:val="454BC7"/>
        </w:rPr>
      </w:pPr>
      <w:r w:rsidRPr="002417E3">
        <w:rPr>
          <w:color w:val="454BC7"/>
        </w:rPr>
        <w:t>&lt;</w:t>
      </w:r>
      <w:r w:rsidR="00A31B44">
        <w:rPr>
          <w:color w:val="454BC7"/>
        </w:rPr>
        <w:t xml:space="preserve">Consider including your preferred pronouns (e.g., he/him/his, they/them). </w:t>
      </w:r>
      <w:r w:rsidRPr="002417E3">
        <w:rPr>
          <w:color w:val="454BC7"/>
        </w:rPr>
        <w:t xml:space="preserve">Instructors may want to indicate which is their preferred mode of contact (email, phone, </w:t>
      </w:r>
      <w:proofErr w:type="spellStart"/>
      <w:r w:rsidRPr="002417E3">
        <w:rPr>
          <w:color w:val="454BC7"/>
        </w:rPr>
        <w:t>etc</w:t>
      </w:r>
      <w:proofErr w:type="spellEnd"/>
      <w:r w:rsidRPr="002417E3">
        <w:rPr>
          <w:color w:val="454BC7"/>
        </w:rPr>
        <w:t>), as well as when and how students can expect a reply to any electronic communication.&gt;</w:t>
      </w:r>
      <w:r w:rsidRPr="002417E3">
        <w:rPr>
          <w:color w:val="454BC7"/>
        </w:rPr>
        <w:tab/>
      </w:r>
    </w:p>
    <w:p w14:paraId="2019064F" w14:textId="77777777" w:rsidR="002D2DED" w:rsidRPr="002417E3" w:rsidRDefault="002D2DED" w:rsidP="002D2DED">
      <w:pPr>
        <w:spacing w:before="0" w:after="0" w:line="240" w:lineRule="auto"/>
      </w:pPr>
      <w:r w:rsidRPr="002417E3">
        <w:tab/>
      </w:r>
      <w:r w:rsidRPr="002417E3">
        <w:tab/>
      </w:r>
    </w:p>
    <w:p w14:paraId="7B13D1A6" w14:textId="77777777" w:rsidR="001309CD" w:rsidRPr="002417E3" w:rsidRDefault="00870A24" w:rsidP="00033937">
      <w:pPr>
        <w:spacing w:before="0" w:after="0"/>
        <w:rPr>
          <w:b/>
          <w:i/>
        </w:rPr>
      </w:pPr>
      <w:r w:rsidRPr="002417E3">
        <w:rPr>
          <w:b/>
          <w:i/>
        </w:rPr>
        <w:t>Course Description</w:t>
      </w:r>
      <w:r w:rsidR="00464196" w:rsidRPr="002417E3">
        <w:rPr>
          <w:b/>
          <w:i/>
        </w:rPr>
        <w:t xml:space="preserve"> </w:t>
      </w:r>
    </w:p>
    <w:p w14:paraId="425EBC0D" w14:textId="2CD43C4E" w:rsidR="00033937" w:rsidRPr="002417E3" w:rsidRDefault="00033937" w:rsidP="00033937">
      <w:pPr>
        <w:spacing w:before="0" w:after="0"/>
        <w:rPr>
          <w:color w:val="454BC7"/>
        </w:rPr>
      </w:pPr>
      <w:bookmarkStart w:id="0" w:name="_Hlk139915651"/>
      <w:r w:rsidRPr="002417E3">
        <w:rPr>
          <w:color w:val="454BC7"/>
        </w:rPr>
        <w:t xml:space="preserve">&lt;Insert description from </w:t>
      </w:r>
      <w:r w:rsidR="001309CD" w:rsidRPr="002417E3">
        <w:rPr>
          <w:color w:val="454BC7"/>
        </w:rPr>
        <w:t>C</w:t>
      </w:r>
      <w:r w:rsidRPr="002417E3">
        <w:rPr>
          <w:color w:val="454BC7"/>
        </w:rPr>
        <w:t xml:space="preserve">ourse </w:t>
      </w:r>
      <w:r w:rsidR="00A31B44">
        <w:rPr>
          <w:color w:val="454BC7"/>
        </w:rPr>
        <w:t>Catalog.</w:t>
      </w:r>
      <w:r w:rsidRPr="002417E3">
        <w:rPr>
          <w:color w:val="454BC7"/>
        </w:rPr>
        <w:t>&gt;</w:t>
      </w:r>
    </w:p>
    <w:bookmarkEnd w:id="0"/>
    <w:p w14:paraId="4761042E" w14:textId="77777777" w:rsidR="00033937" w:rsidRPr="002417E3" w:rsidRDefault="00033937" w:rsidP="00033937">
      <w:pPr>
        <w:spacing w:before="0" w:after="0"/>
        <w:rPr>
          <w:b/>
          <w:i/>
        </w:rPr>
      </w:pPr>
    </w:p>
    <w:p w14:paraId="3ABCD84F" w14:textId="3D928ABB" w:rsidR="00A31B44" w:rsidRDefault="00A31B44" w:rsidP="00033937">
      <w:pPr>
        <w:spacing w:before="0" w:after="0"/>
        <w:rPr>
          <w:b/>
          <w:i/>
        </w:rPr>
      </w:pPr>
      <w:r>
        <w:rPr>
          <w:b/>
          <w:i/>
        </w:rPr>
        <w:t>Course Overview and Format</w:t>
      </w:r>
    </w:p>
    <w:p w14:paraId="0008340E" w14:textId="61876878" w:rsidR="00A31B44" w:rsidRPr="002417E3" w:rsidRDefault="00A31B44" w:rsidP="00A31B44">
      <w:pPr>
        <w:spacing w:before="0" w:after="0"/>
        <w:rPr>
          <w:color w:val="454BC7"/>
        </w:rPr>
      </w:pPr>
      <w:r w:rsidRPr="002417E3">
        <w:rPr>
          <w:color w:val="454BC7"/>
        </w:rPr>
        <w:t>&lt;</w:t>
      </w:r>
      <w:r>
        <w:rPr>
          <w:color w:val="454BC7"/>
        </w:rPr>
        <w:t>Provide contextual information about the course that will help students understand expectations beyond the course description. Note: Some course content can evoke strong emotional responses for some students, especially those who have previously experienced trauma. The College encourages faculty to provide appropriate content warnings in in their syllabi, in other course materials, or verbally</w:t>
      </w:r>
      <w:r w:rsidRPr="00A31B44">
        <w:rPr>
          <w:color w:val="454BC7"/>
        </w:rPr>
        <w:t>.</w:t>
      </w:r>
      <w:r w:rsidRPr="00A31B44">
        <w:rPr>
          <w:rFonts w:ascii="Calibri" w:hAnsi="Calibri" w:cs="Calibri"/>
          <w:color w:val="000000"/>
          <w:shd w:val="clear" w:color="auto" w:fill="FFFFFF"/>
        </w:rPr>
        <w:t xml:space="preserve"> </w:t>
      </w:r>
      <w:r w:rsidRPr="00A31B44">
        <w:rPr>
          <w:color w:val="454BC7"/>
        </w:rPr>
        <w:t xml:space="preserve">See </w:t>
      </w:r>
      <w:hyperlink r:id="rId8" w:tgtFrame="_blank" w:history="1">
        <w:r w:rsidRPr="00A31B44">
          <w:rPr>
            <w:rStyle w:val="Hyperlink"/>
          </w:rPr>
          <w:t>here</w:t>
        </w:r>
      </w:hyperlink>
      <w:r w:rsidRPr="00A31B44">
        <w:rPr>
          <w:color w:val="454BC7"/>
        </w:rPr>
        <w:t xml:space="preserve"> for a useful explanation of and resources for content warnings. </w:t>
      </w:r>
      <w:r w:rsidRPr="002417E3">
        <w:rPr>
          <w:color w:val="454BC7"/>
        </w:rPr>
        <w:t>&gt;</w:t>
      </w:r>
    </w:p>
    <w:p w14:paraId="39E0F0EA" w14:textId="77777777" w:rsidR="00A31B44" w:rsidRDefault="00A31B44" w:rsidP="00033937">
      <w:pPr>
        <w:spacing w:before="0" w:after="0"/>
        <w:rPr>
          <w:b/>
          <w:i/>
        </w:rPr>
      </w:pPr>
    </w:p>
    <w:p w14:paraId="6FEA4129" w14:textId="11F58E44" w:rsidR="001309CD" w:rsidRPr="002417E3" w:rsidRDefault="00870A24" w:rsidP="00033937">
      <w:pPr>
        <w:spacing w:before="0" w:after="0"/>
        <w:rPr>
          <w:b/>
          <w:i/>
        </w:rPr>
      </w:pPr>
      <w:r w:rsidRPr="002417E3">
        <w:rPr>
          <w:b/>
          <w:i/>
        </w:rPr>
        <w:t xml:space="preserve">Course </w:t>
      </w:r>
      <w:r w:rsidR="00E424A7">
        <w:rPr>
          <w:b/>
          <w:i/>
        </w:rPr>
        <w:t>Learning Goals</w:t>
      </w:r>
      <w:r w:rsidR="00780FC8" w:rsidRPr="002417E3">
        <w:rPr>
          <w:b/>
          <w:i/>
        </w:rPr>
        <w:t xml:space="preserve"> </w:t>
      </w:r>
      <w:r w:rsidR="00E424A7">
        <w:rPr>
          <w:b/>
          <w:i/>
        </w:rPr>
        <w:t xml:space="preserve">and </w:t>
      </w:r>
      <w:r w:rsidR="00E424A7" w:rsidRPr="00BC6D80">
        <w:rPr>
          <w:b/>
          <w:i/>
        </w:rPr>
        <w:t>Objectives</w:t>
      </w:r>
    </w:p>
    <w:p w14:paraId="08D2A3AE" w14:textId="77777777" w:rsidR="00870A24" w:rsidRPr="002417E3" w:rsidRDefault="00870A24" w:rsidP="00033937">
      <w:pPr>
        <w:spacing w:before="0" w:after="0"/>
      </w:pPr>
      <w:r w:rsidRPr="002417E3">
        <w:t xml:space="preserve">Students who complete </w:t>
      </w:r>
      <w:r w:rsidR="001309CD" w:rsidRPr="002417E3">
        <w:t>this</w:t>
      </w:r>
      <w:r w:rsidRPr="002417E3">
        <w:t xml:space="preserve"> course successfully will be able to</w:t>
      </w:r>
      <w:r w:rsidR="001309CD" w:rsidRPr="002417E3">
        <w:t>:</w:t>
      </w:r>
      <w:r w:rsidRPr="002417E3">
        <w:t xml:space="preserve"> </w:t>
      </w:r>
    </w:p>
    <w:p w14:paraId="13DDFF57" w14:textId="4BEA071D" w:rsidR="00033937" w:rsidRPr="002417E3" w:rsidRDefault="001309CD" w:rsidP="00034B54">
      <w:pPr>
        <w:spacing w:after="0"/>
        <w:rPr>
          <w:color w:val="454BC7"/>
        </w:rPr>
      </w:pPr>
      <w:r w:rsidRPr="002417E3">
        <w:rPr>
          <w:color w:val="454BC7"/>
        </w:rPr>
        <w:t>&lt;</w:t>
      </w:r>
      <w:r w:rsidR="00E424A7">
        <w:rPr>
          <w:color w:val="454BC7"/>
        </w:rPr>
        <w:t>Objectives</w:t>
      </w:r>
      <w:r w:rsidR="00E424A7" w:rsidRPr="00E424A7">
        <w:rPr>
          <w:color w:val="454BC7"/>
        </w:rPr>
        <w:t xml:space="preserve"> and learning </w:t>
      </w:r>
      <w:r w:rsidR="00E424A7">
        <w:rPr>
          <w:color w:val="454BC7"/>
        </w:rPr>
        <w:t>goals</w:t>
      </w:r>
      <w:r w:rsidR="00E424A7" w:rsidRPr="00E424A7">
        <w:rPr>
          <w:color w:val="454BC7"/>
        </w:rPr>
        <w:t xml:space="preserve"> reflect department learning outcomes and/or Core Curriculum Requirements (CCR) or Areas of Competency and Engagement (ACE), as relevant</w:t>
      </w:r>
      <w:r w:rsidR="00E424A7">
        <w:rPr>
          <w:color w:val="454BC7"/>
        </w:rPr>
        <w:t>.</w:t>
      </w:r>
      <w:r w:rsidR="00584E0B" w:rsidRPr="002417E3">
        <w:rPr>
          <w:color w:val="454BC7"/>
        </w:rPr>
        <w:t xml:space="preserve"> </w:t>
      </w:r>
      <w:r w:rsidRPr="002417E3">
        <w:rPr>
          <w:color w:val="454BC7"/>
        </w:rPr>
        <w:t>W</w:t>
      </w:r>
      <w:r w:rsidR="00584E0B" w:rsidRPr="002417E3">
        <w:rPr>
          <w:color w:val="454BC7"/>
        </w:rPr>
        <w:t xml:space="preserve">hat </w:t>
      </w:r>
      <w:r w:rsidRPr="002417E3">
        <w:rPr>
          <w:color w:val="454BC7"/>
        </w:rPr>
        <w:t>should</w:t>
      </w:r>
      <w:r w:rsidR="00584E0B" w:rsidRPr="002417E3">
        <w:rPr>
          <w:color w:val="454BC7"/>
        </w:rPr>
        <w:t xml:space="preserve"> your students learn or be able to do </w:t>
      </w:r>
      <w:proofErr w:type="gramStart"/>
      <w:r w:rsidR="00584E0B" w:rsidRPr="002417E3">
        <w:rPr>
          <w:color w:val="454BC7"/>
        </w:rPr>
        <w:t>as a result of</w:t>
      </w:r>
      <w:proofErr w:type="gramEnd"/>
      <w:r w:rsidR="00584E0B" w:rsidRPr="002417E3">
        <w:rPr>
          <w:color w:val="454BC7"/>
        </w:rPr>
        <w:t xml:space="preserve"> participating successfully in your course</w:t>
      </w:r>
      <w:r w:rsidR="003607B2">
        <w:rPr>
          <w:color w:val="454BC7"/>
        </w:rPr>
        <w:t>?</w:t>
      </w:r>
      <w:r w:rsidR="008B2B7F" w:rsidRPr="002417E3">
        <w:rPr>
          <w:color w:val="454BC7"/>
        </w:rPr>
        <w:t>&gt;</w:t>
      </w:r>
    </w:p>
    <w:p w14:paraId="469957C4" w14:textId="77777777" w:rsidR="00033937" w:rsidRPr="002417E3" w:rsidRDefault="00033937" w:rsidP="00033937">
      <w:pPr>
        <w:pStyle w:val="ListParagraph"/>
        <w:numPr>
          <w:ilvl w:val="0"/>
          <w:numId w:val="1"/>
        </w:numPr>
        <w:tabs>
          <w:tab w:val="left" w:pos="630"/>
        </w:tabs>
        <w:spacing w:before="0" w:after="0"/>
        <w:ind w:left="630" w:hanging="180"/>
      </w:pPr>
      <w:r w:rsidRPr="002417E3">
        <w:t xml:space="preserve"> </w:t>
      </w:r>
    </w:p>
    <w:p w14:paraId="03C8C5A9" w14:textId="77777777" w:rsidR="001309CD" w:rsidRPr="002417E3" w:rsidRDefault="00033937" w:rsidP="001309CD">
      <w:pPr>
        <w:pStyle w:val="ListParagraph"/>
        <w:numPr>
          <w:ilvl w:val="0"/>
          <w:numId w:val="1"/>
        </w:numPr>
        <w:tabs>
          <w:tab w:val="left" w:pos="630"/>
        </w:tabs>
        <w:spacing w:before="0" w:after="0"/>
        <w:ind w:left="630" w:hanging="180"/>
      </w:pPr>
      <w:r w:rsidRPr="002417E3">
        <w:t xml:space="preserve"> </w:t>
      </w:r>
    </w:p>
    <w:p w14:paraId="48539480" w14:textId="77777777" w:rsidR="001309CD" w:rsidRPr="002417E3" w:rsidRDefault="001309CD" w:rsidP="001309CD">
      <w:pPr>
        <w:pStyle w:val="ListParagraph"/>
        <w:numPr>
          <w:ilvl w:val="0"/>
          <w:numId w:val="1"/>
        </w:numPr>
        <w:tabs>
          <w:tab w:val="left" w:pos="630"/>
        </w:tabs>
        <w:spacing w:before="0" w:after="0"/>
        <w:ind w:left="630" w:hanging="180"/>
      </w:pPr>
    </w:p>
    <w:p w14:paraId="4974BD81" w14:textId="77777777" w:rsidR="00033937" w:rsidRPr="002417E3" w:rsidRDefault="00033937" w:rsidP="0073777C">
      <w:pPr>
        <w:pStyle w:val="ListParagraph"/>
        <w:numPr>
          <w:ilvl w:val="0"/>
          <w:numId w:val="1"/>
        </w:numPr>
        <w:tabs>
          <w:tab w:val="left" w:pos="630"/>
        </w:tabs>
        <w:spacing w:before="0" w:after="0"/>
        <w:ind w:left="630" w:hanging="180"/>
      </w:pPr>
      <w:r w:rsidRPr="002417E3">
        <w:t xml:space="preserve"> </w:t>
      </w:r>
    </w:p>
    <w:p w14:paraId="1E96D0E3" w14:textId="77777777" w:rsidR="00DB6E29" w:rsidRPr="002417E3" w:rsidRDefault="00DB6E29" w:rsidP="001B2325">
      <w:pPr>
        <w:spacing w:before="0" w:after="0"/>
        <w:rPr>
          <w:color w:val="0070C0"/>
        </w:rPr>
      </w:pPr>
    </w:p>
    <w:p w14:paraId="1AD851D5" w14:textId="048B9269" w:rsidR="008812AF" w:rsidRPr="002417E3" w:rsidRDefault="008812AF" w:rsidP="008812AF">
      <w:pPr>
        <w:widowControl w:val="0"/>
        <w:autoSpaceDE w:val="0"/>
        <w:autoSpaceDN w:val="0"/>
        <w:adjustRightInd w:val="0"/>
        <w:spacing w:before="0" w:after="0"/>
        <w:rPr>
          <w:rFonts w:cs="Times New Roman"/>
          <w:b/>
          <w:i/>
        </w:rPr>
      </w:pPr>
      <w:r w:rsidRPr="002417E3">
        <w:rPr>
          <w:rFonts w:cs="Times New Roman"/>
          <w:b/>
          <w:i/>
        </w:rPr>
        <w:t xml:space="preserve">Required </w:t>
      </w:r>
      <w:r w:rsidR="004D1FB7">
        <w:rPr>
          <w:rFonts w:cs="Times New Roman"/>
          <w:b/>
          <w:i/>
        </w:rPr>
        <w:t>Materials and Tools for Student Success</w:t>
      </w:r>
    </w:p>
    <w:p w14:paraId="4E140A4C" w14:textId="0044DF63" w:rsidR="002552DF" w:rsidRPr="002552DF" w:rsidRDefault="002552DF" w:rsidP="002552DF">
      <w:pPr>
        <w:widowControl w:val="0"/>
        <w:autoSpaceDE w:val="0"/>
        <w:autoSpaceDN w:val="0"/>
        <w:adjustRightInd w:val="0"/>
        <w:spacing w:before="0" w:after="0"/>
        <w:rPr>
          <w:rFonts w:cs="Times New Roman"/>
          <w:i/>
          <w:color w:val="454BC7"/>
        </w:rPr>
      </w:pPr>
      <w:r>
        <w:rPr>
          <w:rFonts w:cs="Times New Roman"/>
          <w:i/>
          <w:color w:val="454BC7"/>
        </w:rPr>
        <w:t>&lt;</w:t>
      </w:r>
      <w:r w:rsidRPr="002552DF">
        <w:rPr>
          <w:rFonts w:cs="Times New Roman"/>
          <w:i/>
          <w:color w:val="454BC7"/>
        </w:rPr>
        <w:t xml:space="preserve">Full citations for textbooks and any other required materials; any suggested readings, additional bibliography, </w:t>
      </w:r>
      <w:r w:rsidRPr="002552DF">
        <w:rPr>
          <w:rFonts w:cs="Times New Roman"/>
          <w:i/>
          <w:color w:val="454BC7"/>
        </w:rPr>
        <w:lastRenderedPageBreak/>
        <w:t>and non-print materials; required computing devices, software, applications, etc.; expectations for students using the LMS or other online resources. </w:t>
      </w:r>
      <w:r>
        <w:rPr>
          <w:rFonts w:cs="Times New Roman"/>
          <w:i/>
          <w:color w:val="454BC7"/>
        </w:rPr>
        <w:t xml:space="preserve">Include a note about where to obtain these materials, including the course Moodle site or library reserves. </w:t>
      </w:r>
      <w:r w:rsidRPr="002552DF">
        <w:rPr>
          <w:rFonts w:cs="Times New Roman"/>
          <w:i/>
          <w:iCs/>
          <w:color w:val="454BC7"/>
        </w:rPr>
        <w:t xml:space="preserve">Please see Duggan Library policies regarding course reserves and copyright information here </w:t>
      </w:r>
      <w:hyperlink r:id="rId9" w:tgtFrame="_blank" w:history="1">
        <w:r w:rsidRPr="002552DF">
          <w:rPr>
            <w:rStyle w:val="Hyperlink"/>
            <w:rFonts w:cs="Times New Roman"/>
            <w:i/>
            <w:iCs/>
          </w:rPr>
          <w:t>https://libguides.hanover.edu/faculty/reserves</w:t>
        </w:r>
      </w:hyperlink>
      <w:r w:rsidRPr="002552DF">
        <w:rPr>
          <w:rFonts w:cs="Times New Roman"/>
          <w:i/>
          <w:iCs/>
          <w:color w:val="454BC7"/>
        </w:rPr>
        <w:t xml:space="preserve"> as well as a copy of the form to be completed with your submission.</w:t>
      </w:r>
      <w:r w:rsidRPr="002552DF">
        <w:rPr>
          <w:rFonts w:cs="Times New Roman"/>
          <w:i/>
          <w:color w:val="454BC7"/>
        </w:rPr>
        <w:t> </w:t>
      </w:r>
    </w:p>
    <w:p w14:paraId="663A74A8" w14:textId="6A239BE5" w:rsidR="00D47562" w:rsidRPr="002417E3" w:rsidRDefault="002552DF" w:rsidP="00464196">
      <w:pPr>
        <w:rPr>
          <w:rFonts w:ascii="Calibri" w:eastAsia="Calibri" w:hAnsi="Calibri" w:cs="Times New Roman"/>
          <w:b/>
          <w:i/>
        </w:rPr>
      </w:pPr>
      <w:r>
        <w:rPr>
          <w:rFonts w:ascii="Calibri" w:eastAsia="Calibri" w:hAnsi="Calibri" w:cs="Times New Roman"/>
          <w:b/>
          <w:i/>
        </w:rPr>
        <w:t>Course Requirements</w:t>
      </w:r>
    </w:p>
    <w:p w14:paraId="6B9A435F" w14:textId="27FAF1B0" w:rsidR="008B2B7F" w:rsidRPr="002417E3" w:rsidRDefault="008B2B7F" w:rsidP="00A43FED">
      <w:pPr>
        <w:spacing w:before="0" w:after="0"/>
        <w:rPr>
          <w:color w:val="454BC7"/>
        </w:rPr>
      </w:pPr>
      <w:r w:rsidRPr="002417E3">
        <w:rPr>
          <w:color w:val="454BC7"/>
        </w:rPr>
        <w:t>&lt;</w:t>
      </w:r>
      <w:r w:rsidR="002552DF" w:rsidRPr="002552DF">
        <w:rPr>
          <w:color w:val="454BC7"/>
        </w:rPr>
        <w:t xml:space="preserve">Communicate </w:t>
      </w:r>
      <w:r w:rsidR="002552DF">
        <w:rPr>
          <w:color w:val="454BC7"/>
        </w:rPr>
        <w:t>your</w:t>
      </w:r>
      <w:r w:rsidR="002552DF" w:rsidRPr="002552DF">
        <w:rPr>
          <w:color w:val="454BC7"/>
        </w:rPr>
        <w:t xml:space="preserve"> expectations</w:t>
      </w:r>
      <w:r w:rsidR="002552DF">
        <w:rPr>
          <w:color w:val="454BC7"/>
        </w:rPr>
        <w:t>, such as</w:t>
      </w:r>
      <w:r w:rsidR="002552DF" w:rsidRPr="002552DF">
        <w:rPr>
          <w:color w:val="454BC7"/>
        </w:rPr>
        <w:t xml:space="preserve"> the type and number of examinations, required papers, projects, homework assignments, requirements related to participation</w:t>
      </w:r>
      <w:r w:rsidR="002552DF">
        <w:rPr>
          <w:color w:val="454BC7"/>
        </w:rPr>
        <w:t xml:space="preserve">, </w:t>
      </w:r>
      <w:r w:rsidR="002552DF" w:rsidRPr="002552DF">
        <w:rPr>
          <w:color w:val="454BC7"/>
        </w:rPr>
        <w:t>field trips or off-site requirements</w:t>
      </w:r>
      <w:r w:rsidR="002552DF">
        <w:rPr>
          <w:color w:val="454BC7"/>
        </w:rPr>
        <w:t xml:space="preserve">, </w:t>
      </w:r>
      <w:r w:rsidR="002552DF" w:rsidRPr="002552DF">
        <w:rPr>
          <w:color w:val="454BC7"/>
        </w:rPr>
        <w:t>daily or weekly outline for topics, assignments, etc.</w:t>
      </w:r>
      <w:r w:rsidRPr="002417E3">
        <w:rPr>
          <w:color w:val="454BC7"/>
        </w:rPr>
        <w:t>&gt;</w:t>
      </w:r>
    </w:p>
    <w:p w14:paraId="18177466" w14:textId="77777777" w:rsidR="001B2325" w:rsidRPr="002417E3" w:rsidRDefault="008C1CB9" w:rsidP="00464196">
      <w:pPr>
        <w:rPr>
          <w:rFonts w:ascii="Calibri" w:eastAsia="Calibri" w:hAnsi="Calibri" w:cs="Times New Roman"/>
          <w:b/>
          <w:i/>
        </w:rPr>
      </w:pPr>
      <w:r w:rsidRPr="002417E3">
        <w:rPr>
          <w:rFonts w:ascii="Calibri" w:eastAsia="Calibri" w:hAnsi="Calibri" w:cs="Times New Roman"/>
          <w:b/>
          <w:i/>
        </w:rPr>
        <w:t>Major Assignments: Descriptions</w:t>
      </w:r>
    </w:p>
    <w:p w14:paraId="56D91B49" w14:textId="77777777" w:rsidR="005F3EFC" w:rsidRPr="002417E3" w:rsidRDefault="00464196" w:rsidP="00034B54">
      <w:pPr>
        <w:rPr>
          <w:rFonts w:ascii="Calibri" w:eastAsia="Calibri" w:hAnsi="Calibri" w:cs="Times New Roman"/>
          <w:b/>
          <w:i/>
          <w:color w:val="454BC7"/>
        </w:rPr>
      </w:pPr>
      <w:r w:rsidRPr="002417E3">
        <w:rPr>
          <w:rFonts w:ascii="Calibri" w:eastAsia="Calibri" w:hAnsi="Calibri" w:cs="Times New Roman"/>
          <w:b/>
          <w:i/>
          <w:color w:val="454BC7"/>
        </w:rPr>
        <w:t xml:space="preserve"> </w:t>
      </w:r>
      <w:r w:rsidR="008812AF" w:rsidRPr="002417E3">
        <w:rPr>
          <w:rFonts w:cs="Times New Roman"/>
          <w:color w:val="454BC7"/>
        </w:rPr>
        <w:t xml:space="preserve">&lt;Include </w:t>
      </w:r>
      <w:r w:rsidR="001B2325" w:rsidRPr="002417E3">
        <w:rPr>
          <w:rFonts w:cs="Times New Roman"/>
          <w:color w:val="454BC7"/>
        </w:rPr>
        <w:t>a</w:t>
      </w:r>
      <w:r w:rsidR="008812AF" w:rsidRPr="002417E3">
        <w:rPr>
          <w:rFonts w:cs="Times New Roman"/>
          <w:color w:val="454BC7"/>
        </w:rPr>
        <w:t xml:space="preserve"> </w:t>
      </w:r>
      <w:r w:rsidR="008B2B7F" w:rsidRPr="002417E3">
        <w:rPr>
          <w:rFonts w:cs="Times New Roman"/>
          <w:color w:val="454BC7"/>
        </w:rPr>
        <w:t xml:space="preserve">brief </w:t>
      </w:r>
      <w:r w:rsidR="008812AF" w:rsidRPr="002417E3">
        <w:rPr>
          <w:rFonts w:cs="Times New Roman"/>
          <w:color w:val="454BC7"/>
        </w:rPr>
        <w:t xml:space="preserve">description of each of the graded components </w:t>
      </w:r>
      <w:r w:rsidR="001B2325" w:rsidRPr="002417E3">
        <w:rPr>
          <w:rFonts w:cs="Times New Roman"/>
          <w:color w:val="454BC7"/>
        </w:rPr>
        <w:t xml:space="preserve">in enough detail that a student reading the syllabus will have a good general understanding of the </w:t>
      </w:r>
      <w:r w:rsidR="00034B54" w:rsidRPr="002417E3">
        <w:rPr>
          <w:rFonts w:cs="Times New Roman"/>
          <w:color w:val="454BC7"/>
        </w:rPr>
        <w:t xml:space="preserve">amount and type of </w:t>
      </w:r>
      <w:r w:rsidR="001B2325" w:rsidRPr="002417E3">
        <w:rPr>
          <w:rFonts w:cs="Times New Roman"/>
          <w:color w:val="454BC7"/>
        </w:rPr>
        <w:t>required work</w:t>
      </w:r>
      <w:r w:rsidR="008812AF" w:rsidRPr="002417E3">
        <w:rPr>
          <w:rFonts w:cs="Times New Roman"/>
          <w:color w:val="454BC7"/>
        </w:rPr>
        <w:t>.</w:t>
      </w:r>
      <w:r w:rsidR="001B2325" w:rsidRPr="002417E3">
        <w:rPr>
          <w:rFonts w:cs="Times New Roman"/>
          <w:color w:val="454BC7"/>
        </w:rPr>
        <w:t xml:space="preserve"> </w:t>
      </w:r>
      <w:r w:rsidR="008812AF" w:rsidRPr="002417E3">
        <w:rPr>
          <w:rFonts w:cs="Times New Roman"/>
          <w:color w:val="454BC7"/>
        </w:rPr>
        <w:t>&gt;</w:t>
      </w:r>
    </w:p>
    <w:p w14:paraId="61F89C21" w14:textId="3218679C" w:rsidR="001B2325" w:rsidRPr="002417E3" w:rsidRDefault="0073777C" w:rsidP="00AD022E">
      <w:pPr>
        <w:widowControl w:val="0"/>
        <w:autoSpaceDE w:val="0"/>
        <w:autoSpaceDN w:val="0"/>
        <w:adjustRightInd w:val="0"/>
        <w:spacing w:before="0" w:after="0"/>
        <w:rPr>
          <w:rFonts w:cs="Times New Roman"/>
        </w:rPr>
      </w:pPr>
      <w:r w:rsidRPr="002417E3">
        <w:rPr>
          <w:rFonts w:cs="Times New Roman"/>
          <w:b/>
          <w:i/>
        </w:rPr>
        <w:t>Class Participatio</w:t>
      </w:r>
      <w:r w:rsidR="002552DF">
        <w:rPr>
          <w:rFonts w:cs="Times New Roman"/>
          <w:b/>
          <w:i/>
        </w:rPr>
        <w:t>n/Attendance</w:t>
      </w:r>
    </w:p>
    <w:p w14:paraId="730F300F" w14:textId="1504D80F" w:rsidR="0073777C" w:rsidRPr="002417E3" w:rsidRDefault="0073777C" w:rsidP="00034B54">
      <w:pPr>
        <w:widowControl w:val="0"/>
        <w:autoSpaceDE w:val="0"/>
        <w:autoSpaceDN w:val="0"/>
        <w:adjustRightInd w:val="0"/>
        <w:spacing w:after="0"/>
        <w:rPr>
          <w:color w:val="454BC7"/>
        </w:rPr>
      </w:pPr>
      <w:r w:rsidRPr="002417E3">
        <w:rPr>
          <w:rFonts w:cs="Times New Roman"/>
          <w:color w:val="454BC7"/>
        </w:rPr>
        <w:t>&lt;</w:t>
      </w:r>
      <w:r w:rsidR="001B2325" w:rsidRPr="002417E3">
        <w:rPr>
          <w:rFonts w:cs="Times New Roman"/>
          <w:color w:val="454BC7"/>
        </w:rPr>
        <w:t xml:space="preserve">Describe the function of student participation within the course, as well as your </w:t>
      </w:r>
      <w:r w:rsidRPr="002417E3">
        <w:rPr>
          <w:rFonts w:cs="Times New Roman"/>
          <w:color w:val="454BC7"/>
        </w:rPr>
        <w:t xml:space="preserve">expectations for how students should participate in class. This </w:t>
      </w:r>
      <w:r w:rsidR="001B2325" w:rsidRPr="002417E3">
        <w:rPr>
          <w:rFonts w:cs="Times New Roman"/>
          <w:color w:val="454BC7"/>
        </w:rPr>
        <w:t>information should in</w:t>
      </w:r>
      <w:r w:rsidRPr="002417E3">
        <w:rPr>
          <w:rFonts w:cs="Times New Roman"/>
          <w:color w:val="454BC7"/>
        </w:rPr>
        <w:t xml:space="preserve">clude </w:t>
      </w:r>
      <w:r w:rsidR="001B2325" w:rsidRPr="002417E3">
        <w:rPr>
          <w:rFonts w:cs="Times New Roman"/>
          <w:color w:val="454BC7"/>
        </w:rPr>
        <w:t>whether</w:t>
      </w:r>
      <w:r w:rsidRPr="002417E3">
        <w:rPr>
          <w:rFonts w:cs="Times New Roman"/>
          <w:color w:val="454BC7"/>
        </w:rPr>
        <w:t xml:space="preserve"> participation </w:t>
      </w:r>
      <w:r w:rsidR="001B2325" w:rsidRPr="002417E3">
        <w:rPr>
          <w:rFonts w:cs="Times New Roman"/>
          <w:color w:val="454BC7"/>
        </w:rPr>
        <w:t xml:space="preserve">is required, how it is assessed, etc. </w:t>
      </w:r>
      <w:r w:rsidR="001B2325" w:rsidRPr="002417E3">
        <w:rPr>
          <w:color w:val="454BC7"/>
        </w:rPr>
        <w:t xml:space="preserve">Consider including a statement </w:t>
      </w:r>
      <w:r w:rsidR="002552DF">
        <w:rPr>
          <w:color w:val="454BC7"/>
        </w:rPr>
        <w:t>about expectations for inclusive dialogue in class discussions, respectful behavior, etc. Include a clear statement of your attendance policy, if you have one, including expectations and potential penalties.</w:t>
      </w:r>
      <w:r w:rsidRPr="002417E3">
        <w:rPr>
          <w:color w:val="454BC7"/>
        </w:rPr>
        <w:t>&gt;</w:t>
      </w:r>
    </w:p>
    <w:p w14:paraId="28B3B1E7" w14:textId="77777777" w:rsidR="001B2325" w:rsidRPr="002417E3" w:rsidRDefault="0073777C" w:rsidP="00464196">
      <w:pPr>
        <w:rPr>
          <w:rFonts w:ascii="Calibri" w:eastAsia="Calibri" w:hAnsi="Calibri" w:cs="Times New Roman"/>
          <w:b/>
          <w:i/>
        </w:rPr>
      </w:pPr>
      <w:r w:rsidRPr="002417E3">
        <w:rPr>
          <w:rFonts w:ascii="Calibri" w:eastAsia="Calibri" w:hAnsi="Calibri" w:cs="Times New Roman"/>
          <w:b/>
          <w:i/>
        </w:rPr>
        <w:t xml:space="preserve">Course Grading </w:t>
      </w:r>
      <w:r w:rsidR="00464196" w:rsidRPr="002417E3">
        <w:rPr>
          <w:rFonts w:ascii="Calibri" w:eastAsia="Calibri" w:hAnsi="Calibri" w:cs="Times New Roman"/>
          <w:b/>
          <w:i/>
        </w:rPr>
        <w:t xml:space="preserve"> </w:t>
      </w:r>
    </w:p>
    <w:p w14:paraId="30740A96" w14:textId="1B65D43A" w:rsidR="001B2325" w:rsidRPr="002417E3" w:rsidRDefault="001B2325" w:rsidP="00034B54">
      <w:pPr>
        <w:rPr>
          <w:color w:val="454BC7"/>
        </w:rPr>
      </w:pPr>
      <w:r w:rsidRPr="002417E3">
        <w:rPr>
          <w:color w:val="454BC7"/>
        </w:rPr>
        <w:t>&lt;</w:t>
      </w:r>
      <w:r w:rsidR="002C19EE">
        <w:rPr>
          <w:color w:val="454BC7"/>
        </w:rPr>
        <w:t xml:space="preserve">For example, assignment values and </w:t>
      </w:r>
      <w:r w:rsidR="00D175E7">
        <w:rPr>
          <w:color w:val="454BC7"/>
        </w:rPr>
        <w:t>breakdown towards final grade, course grading scale, whether grades will be curved, policies regarding late or missing work, or general standards for student work.&gt;</w:t>
      </w:r>
    </w:p>
    <w:p w14:paraId="2AB1C6F2" w14:textId="3FDAC1C8" w:rsidR="00EC13F5" w:rsidRPr="002417E3" w:rsidRDefault="00EC13F5" w:rsidP="00B917BD">
      <w:pPr>
        <w:widowControl w:val="0"/>
        <w:autoSpaceDE w:val="0"/>
        <w:autoSpaceDN w:val="0"/>
        <w:adjustRightInd w:val="0"/>
        <w:spacing w:after="0"/>
        <w:rPr>
          <w:rFonts w:cs="Times New Roman"/>
          <w:color w:val="454BC7"/>
        </w:rPr>
      </w:pPr>
      <w:r w:rsidRPr="002417E3">
        <w:rPr>
          <w:rFonts w:cs="Times New Roman"/>
          <w:b/>
          <w:i/>
        </w:rPr>
        <w:t xml:space="preserve">Course-Specific </w:t>
      </w:r>
      <w:r w:rsidR="008B2B7F" w:rsidRPr="002417E3">
        <w:rPr>
          <w:rFonts w:cs="Times New Roman"/>
          <w:b/>
          <w:i/>
        </w:rPr>
        <w:t>Support or Supplementary Instruction</w:t>
      </w:r>
      <w:r w:rsidR="008B2B7F" w:rsidRPr="002417E3">
        <w:rPr>
          <w:rFonts w:cs="Times New Roman"/>
        </w:rPr>
        <w:br/>
      </w:r>
      <w:r w:rsidRPr="002417E3">
        <w:rPr>
          <w:rFonts w:cs="Times New Roman"/>
          <w:color w:val="454BC7"/>
        </w:rPr>
        <w:t>&lt;</w:t>
      </w:r>
      <w:r w:rsidR="008B2B7F" w:rsidRPr="002417E3">
        <w:rPr>
          <w:rFonts w:cs="Times New Roman"/>
          <w:color w:val="454BC7"/>
        </w:rPr>
        <w:t>Include recitations,</w:t>
      </w:r>
      <w:r w:rsidRPr="002417E3">
        <w:rPr>
          <w:rFonts w:cs="Times New Roman"/>
          <w:color w:val="454BC7"/>
        </w:rPr>
        <w:t xml:space="preserve"> help sessions</w:t>
      </w:r>
      <w:r w:rsidR="00D175E7">
        <w:rPr>
          <w:rFonts w:cs="Times New Roman"/>
          <w:color w:val="454BC7"/>
        </w:rPr>
        <w:t>, peer leaders, availability of tutors in the Gladish Learning Center, or other resources.</w:t>
      </w:r>
      <w:r w:rsidR="00B917BD" w:rsidRPr="002417E3">
        <w:rPr>
          <w:rFonts w:cs="Times New Roman"/>
          <w:color w:val="454BC7"/>
        </w:rPr>
        <w:t xml:space="preserve"> </w:t>
      </w:r>
      <w:r w:rsidRPr="002417E3">
        <w:rPr>
          <w:rFonts w:cs="Times New Roman"/>
          <w:color w:val="454BC7"/>
        </w:rPr>
        <w:t>&gt;</w:t>
      </w:r>
    </w:p>
    <w:p w14:paraId="0129F9C7" w14:textId="78024ADC" w:rsidR="007838D4" w:rsidRDefault="007838D4" w:rsidP="007838D4">
      <w:pPr>
        <w:rPr>
          <w:b/>
          <w:i/>
        </w:rPr>
      </w:pPr>
      <w:r w:rsidRPr="002417E3">
        <w:rPr>
          <w:b/>
          <w:i/>
        </w:rPr>
        <w:t>Policies and Information for Students</w:t>
      </w:r>
    </w:p>
    <w:p w14:paraId="2AD922C8" w14:textId="365D6DC4" w:rsidR="00E008D6" w:rsidRPr="002417E3" w:rsidRDefault="00E008D6" w:rsidP="00E008D6">
      <w:pPr>
        <w:rPr>
          <w:color w:val="454BC7"/>
        </w:rPr>
      </w:pPr>
      <w:r w:rsidRPr="002417E3">
        <w:rPr>
          <w:color w:val="454BC7"/>
        </w:rPr>
        <w:t>&lt;</w:t>
      </w:r>
      <w:r>
        <w:rPr>
          <w:color w:val="454BC7"/>
        </w:rPr>
        <w:t xml:space="preserve">Your syllabus should include specific references to the College’s statement on Self-care as well as those regarding Academic Integrity, </w:t>
      </w:r>
      <w:r w:rsidR="0008028D">
        <w:rPr>
          <w:color w:val="454BC7"/>
        </w:rPr>
        <w:t xml:space="preserve">Artificial Intelligence, </w:t>
      </w:r>
      <w:r>
        <w:rPr>
          <w:color w:val="454BC7"/>
        </w:rPr>
        <w:t>Accessibility Services, and Nondiscrimination. Suggested wording is provided below. These policy statements also are loaded in each Moodle course shell.&gt;</w:t>
      </w:r>
    </w:p>
    <w:p w14:paraId="74BD07F7" w14:textId="0AFECA05" w:rsidR="00D175E7" w:rsidRDefault="00D175E7" w:rsidP="007838D4">
      <w:r>
        <w:t>STATEMENT ON SELF-CARE</w:t>
      </w:r>
    </w:p>
    <w:p w14:paraId="4A406642" w14:textId="77777777" w:rsidR="00D175E7" w:rsidRPr="00D175E7" w:rsidRDefault="00D175E7" w:rsidP="00D175E7">
      <w:r w:rsidRPr="00D175E7">
        <w:t xml:space="preserve">Your success in this course and throughout your college career depends heavily on your personal health and wellbeing.  Stress is a common part of the college experience, and it often can be compounded by unexpected life changes outside the classroom.  Your other professors and I strongly encourage you to take care of yourself throughout the term before the demands of midterms and finals reach their peak.  Before circumstances and conditions become overwhelming, please don’t hesitate to speak with me about any difficulty you may be having that may affect your academic performance.  Please know as well that there are several support services on campus available to assist you, as needed.  You can make appointments with Health Services by calling x-6102.  Appointments for Counseling Services can be made online at any time through </w:t>
      </w:r>
      <w:hyperlink r:id="rId10" w:tgtFrame="_blank" w:history="1">
        <w:proofErr w:type="spellStart"/>
        <w:r w:rsidRPr="00D175E7">
          <w:rPr>
            <w:rStyle w:val="Hyperlink"/>
          </w:rPr>
          <w:t>MyHanover</w:t>
        </w:r>
        <w:proofErr w:type="spellEnd"/>
      </w:hyperlink>
      <w:r w:rsidRPr="00D175E7">
        <w:t>. </w:t>
      </w:r>
    </w:p>
    <w:p w14:paraId="4CAB35BE" w14:textId="77777777" w:rsidR="00306973" w:rsidRDefault="00306973" w:rsidP="00D175E7">
      <w:pPr>
        <w:tabs>
          <w:tab w:val="num" w:pos="720"/>
        </w:tabs>
        <w:spacing w:before="0" w:after="0" w:line="240" w:lineRule="auto"/>
        <w:rPr>
          <w:b/>
          <w:bCs/>
        </w:rPr>
      </w:pPr>
    </w:p>
    <w:p w14:paraId="427AD832" w14:textId="2F899879" w:rsidR="00D175E7" w:rsidRPr="00D175E7" w:rsidRDefault="00D175E7" w:rsidP="00D175E7">
      <w:pPr>
        <w:tabs>
          <w:tab w:val="num" w:pos="720"/>
        </w:tabs>
        <w:spacing w:before="0" w:after="0" w:line="240" w:lineRule="auto"/>
      </w:pPr>
      <w:r w:rsidRPr="00D175E7">
        <w:rPr>
          <w:b/>
          <w:bCs/>
        </w:rPr>
        <w:t>Health Services</w:t>
      </w:r>
      <w:r w:rsidRPr="00D175E7">
        <w:t> </w:t>
      </w:r>
    </w:p>
    <w:p w14:paraId="7DC4CD3A" w14:textId="77777777" w:rsidR="00D175E7" w:rsidRPr="00D175E7" w:rsidRDefault="00D175E7" w:rsidP="00D175E7">
      <w:pPr>
        <w:spacing w:before="0" w:after="0" w:line="240" w:lineRule="auto"/>
      </w:pPr>
      <w:r w:rsidRPr="00D175E7">
        <w:t>Christy-Ownbey, APRN, CPNP-PC, Director of Health Services </w:t>
      </w:r>
    </w:p>
    <w:p w14:paraId="02022CD3" w14:textId="77777777" w:rsidR="00D175E7" w:rsidRPr="00D175E7" w:rsidRDefault="00D175E7" w:rsidP="00D175E7">
      <w:pPr>
        <w:spacing w:before="0" w:after="0" w:line="240" w:lineRule="auto"/>
      </w:pPr>
      <w:r w:rsidRPr="00D175E7">
        <w:t xml:space="preserve">812-866-7082 or </w:t>
      </w:r>
      <w:hyperlink r:id="rId11" w:tgtFrame="_blank" w:history="1">
        <w:r w:rsidRPr="00D175E7">
          <w:rPr>
            <w:rStyle w:val="Hyperlink"/>
          </w:rPr>
          <w:t>ownbey@hanover.edu</w:t>
        </w:r>
      </w:hyperlink>
      <w:r w:rsidRPr="00D175E7">
        <w:t> </w:t>
      </w:r>
    </w:p>
    <w:p w14:paraId="14C388CC" w14:textId="77777777" w:rsidR="00D175E7" w:rsidRDefault="00D175E7" w:rsidP="00D175E7">
      <w:pPr>
        <w:spacing w:before="0" w:after="0" w:line="240" w:lineRule="auto"/>
        <w:rPr>
          <w:b/>
          <w:bCs/>
        </w:rPr>
      </w:pPr>
    </w:p>
    <w:p w14:paraId="10545BFE" w14:textId="427EC7CB" w:rsidR="00D175E7" w:rsidRPr="00D175E7" w:rsidRDefault="00D175E7" w:rsidP="00D175E7">
      <w:pPr>
        <w:spacing w:before="0" w:after="0" w:line="240" w:lineRule="auto"/>
      </w:pPr>
      <w:r w:rsidRPr="00D175E7">
        <w:rPr>
          <w:b/>
          <w:bCs/>
        </w:rPr>
        <w:t>Counseling Services</w:t>
      </w:r>
      <w:r w:rsidRPr="00D175E7">
        <w:t> </w:t>
      </w:r>
    </w:p>
    <w:p w14:paraId="0F59E6C2" w14:textId="77777777" w:rsidR="00D175E7" w:rsidRPr="00D175E7" w:rsidRDefault="00D175E7" w:rsidP="00D175E7">
      <w:pPr>
        <w:spacing w:before="0" w:after="0" w:line="240" w:lineRule="auto"/>
      </w:pPr>
      <w:r w:rsidRPr="00D175E7">
        <w:t>Sara Crafton, LMHC, Director of Counseling Services </w:t>
      </w:r>
    </w:p>
    <w:p w14:paraId="06F65EE5" w14:textId="77777777" w:rsidR="00D175E7" w:rsidRPr="00D175E7" w:rsidRDefault="00D175E7" w:rsidP="00D175E7">
      <w:pPr>
        <w:spacing w:before="0" w:after="0" w:line="240" w:lineRule="auto"/>
      </w:pPr>
      <w:r w:rsidRPr="00D175E7">
        <w:t xml:space="preserve">812-866-7074 or </w:t>
      </w:r>
      <w:hyperlink r:id="rId12" w:tgtFrame="_blank" w:history="1">
        <w:r w:rsidRPr="00D175E7">
          <w:rPr>
            <w:rStyle w:val="Hyperlink"/>
          </w:rPr>
          <w:t>crafton@hanover.edu</w:t>
        </w:r>
      </w:hyperlink>
      <w:r w:rsidRPr="00D175E7">
        <w:t> </w:t>
      </w:r>
    </w:p>
    <w:p w14:paraId="1017D1EF" w14:textId="77777777" w:rsidR="00E008D6" w:rsidRDefault="00E008D6" w:rsidP="00E008D6">
      <w:pPr>
        <w:spacing w:before="0" w:after="0" w:line="240" w:lineRule="auto"/>
        <w:rPr>
          <w:b/>
          <w:bCs/>
        </w:rPr>
      </w:pPr>
    </w:p>
    <w:p w14:paraId="746BFF7C" w14:textId="7DF73777" w:rsidR="00D175E7" w:rsidRPr="00D175E7" w:rsidRDefault="00D175E7" w:rsidP="00E008D6">
      <w:pPr>
        <w:spacing w:before="0" w:after="0" w:line="240" w:lineRule="auto"/>
      </w:pPr>
      <w:r w:rsidRPr="00D175E7">
        <w:rPr>
          <w:b/>
          <w:bCs/>
        </w:rPr>
        <w:t>Ball Family Chaplain</w:t>
      </w:r>
      <w:r w:rsidRPr="00D175E7">
        <w:t> </w:t>
      </w:r>
    </w:p>
    <w:p w14:paraId="6E353CF8" w14:textId="77777777" w:rsidR="00D175E7" w:rsidRPr="00D175E7" w:rsidRDefault="00D175E7" w:rsidP="00E008D6">
      <w:pPr>
        <w:spacing w:before="0" w:after="0" w:line="240" w:lineRule="auto"/>
      </w:pPr>
      <w:r w:rsidRPr="00D175E7">
        <w:t xml:space="preserve">Rev. Catherine Knott, </w:t>
      </w:r>
      <w:proofErr w:type="spellStart"/>
      <w:proofErr w:type="gramStart"/>
      <w:r w:rsidRPr="00D175E7">
        <w:t>Ph.D</w:t>
      </w:r>
      <w:proofErr w:type="spellEnd"/>
      <w:proofErr w:type="gramEnd"/>
      <w:r w:rsidRPr="00D175E7">
        <w:t>  </w:t>
      </w:r>
    </w:p>
    <w:p w14:paraId="0B70D8ED" w14:textId="77777777" w:rsidR="00D175E7" w:rsidRPr="00D175E7" w:rsidRDefault="00D175E7" w:rsidP="00E008D6">
      <w:pPr>
        <w:spacing w:before="0" w:after="0" w:line="240" w:lineRule="auto"/>
      </w:pPr>
      <w:r w:rsidRPr="00D175E7">
        <w:t xml:space="preserve">812-866-7087 or </w:t>
      </w:r>
      <w:hyperlink r:id="rId13" w:tgtFrame="_blank" w:history="1">
        <w:r w:rsidRPr="00D175E7">
          <w:rPr>
            <w:rStyle w:val="Hyperlink"/>
          </w:rPr>
          <w:t>knott@hanover.edu</w:t>
        </w:r>
      </w:hyperlink>
      <w:r w:rsidRPr="00D175E7">
        <w:t> </w:t>
      </w:r>
    </w:p>
    <w:p w14:paraId="37DF3480" w14:textId="77777777" w:rsidR="00E008D6" w:rsidRDefault="00E008D6" w:rsidP="00E008D6">
      <w:pPr>
        <w:spacing w:before="0" w:after="0" w:line="240" w:lineRule="auto"/>
        <w:rPr>
          <w:b/>
          <w:bCs/>
        </w:rPr>
      </w:pPr>
    </w:p>
    <w:p w14:paraId="1A40C547" w14:textId="48D53F03" w:rsidR="00D175E7" w:rsidRPr="00D175E7" w:rsidRDefault="00D175E7" w:rsidP="00E008D6">
      <w:pPr>
        <w:spacing w:before="0" w:after="0" w:line="240" w:lineRule="auto"/>
      </w:pPr>
      <w:r w:rsidRPr="00D175E7">
        <w:rPr>
          <w:b/>
          <w:bCs/>
        </w:rPr>
        <w:t>Campus Food Pantry</w:t>
      </w:r>
      <w:r w:rsidRPr="00D175E7">
        <w:t> </w:t>
      </w:r>
    </w:p>
    <w:p w14:paraId="41DD057E" w14:textId="77777777" w:rsidR="00D175E7" w:rsidRPr="00D175E7" w:rsidRDefault="00D175E7" w:rsidP="00E008D6">
      <w:pPr>
        <w:spacing w:before="0" w:after="0" w:line="240" w:lineRule="auto"/>
      </w:pPr>
      <w:r w:rsidRPr="00D175E7">
        <w:t xml:space="preserve">Rev. Catherine Knott, </w:t>
      </w:r>
      <w:proofErr w:type="spellStart"/>
      <w:proofErr w:type="gramStart"/>
      <w:r w:rsidRPr="00D175E7">
        <w:t>Ph.D</w:t>
      </w:r>
      <w:proofErr w:type="spellEnd"/>
      <w:proofErr w:type="gramEnd"/>
      <w:r w:rsidRPr="00D175E7">
        <w:t>  </w:t>
      </w:r>
    </w:p>
    <w:p w14:paraId="5728954E" w14:textId="77777777" w:rsidR="00D175E7" w:rsidRPr="00D175E7" w:rsidRDefault="00D175E7" w:rsidP="00E008D6">
      <w:pPr>
        <w:spacing w:before="0" w:after="0" w:line="240" w:lineRule="auto"/>
      </w:pPr>
      <w:r w:rsidRPr="00D175E7">
        <w:t xml:space="preserve">812-866-7087 or </w:t>
      </w:r>
      <w:hyperlink r:id="rId14" w:tgtFrame="_blank" w:history="1">
        <w:r w:rsidRPr="00D175E7">
          <w:rPr>
            <w:rStyle w:val="Hyperlink"/>
          </w:rPr>
          <w:t>knott@hanover.edu</w:t>
        </w:r>
      </w:hyperlink>
      <w:r w:rsidRPr="00D175E7">
        <w:t> </w:t>
      </w:r>
    </w:p>
    <w:p w14:paraId="1882FB6D" w14:textId="77777777" w:rsidR="00E008D6" w:rsidRDefault="00E008D6" w:rsidP="00E008D6">
      <w:pPr>
        <w:spacing w:before="0" w:after="0" w:line="240" w:lineRule="auto"/>
        <w:rPr>
          <w:b/>
          <w:bCs/>
        </w:rPr>
      </w:pPr>
    </w:p>
    <w:p w14:paraId="2685D876" w14:textId="10D00CAD" w:rsidR="00D175E7" w:rsidRPr="00D175E7" w:rsidRDefault="00D175E7" w:rsidP="00E008D6">
      <w:pPr>
        <w:spacing w:before="0" w:after="0" w:line="240" w:lineRule="auto"/>
      </w:pPr>
      <w:r w:rsidRPr="00D175E7">
        <w:rPr>
          <w:b/>
          <w:bCs/>
        </w:rPr>
        <w:t>Gladish Center for Teaching and Learning</w:t>
      </w:r>
      <w:r w:rsidRPr="00D175E7">
        <w:t> </w:t>
      </w:r>
      <w:r w:rsidRPr="00D175E7">
        <w:br/>
        <w:t>Katie Wood, Director of Gladish Center for Teaching and Learning </w:t>
      </w:r>
      <w:r w:rsidRPr="00D175E7">
        <w:br/>
        <w:t xml:space="preserve">812-866-6847 or </w:t>
      </w:r>
      <w:hyperlink r:id="rId15" w:tgtFrame="_blank" w:history="1">
        <w:r w:rsidRPr="00D175E7">
          <w:rPr>
            <w:rStyle w:val="Hyperlink"/>
          </w:rPr>
          <w:t>wood@hanover.edu</w:t>
        </w:r>
      </w:hyperlink>
      <w:r w:rsidRPr="00D175E7">
        <w:t> </w:t>
      </w:r>
    </w:p>
    <w:p w14:paraId="125F95CB" w14:textId="77777777" w:rsidR="00E008D6" w:rsidRDefault="00E008D6" w:rsidP="00E008D6">
      <w:pPr>
        <w:spacing w:before="0" w:after="0" w:line="240" w:lineRule="auto"/>
        <w:rPr>
          <w:b/>
          <w:bCs/>
        </w:rPr>
      </w:pPr>
    </w:p>
    <w:p w14:paraId="1335BF94" w14:textId="1220E0DF" w:rsidR="00D175E7" w:rsidRPr="00D175E7" w:rsidRDefault="00D175E7" w:rsidP="00E008D6">
      <w:pPr>
        <w:spacing w:before="0" w:after="0" w:line="240" w:lineRule="auto"/>
      </w:pPr>
      <w:r w:rsidRPr="00D175E7">
        <w:rPr>
          <w:b/>
          <w:bCs/>
        </w:rPr>
        <w:t>Levett Career Center</w:t>
      </w:r>
      <w:r w:rsidRPr="00D175E7">
        <w:t> </w:t>
      </w:r>
    </w:p>
    <w:p w14:paraId="1003455E" w14:textId="77777777" w:rsidR="00D175E7" w:rsidRPr="00D175E7" w:rsidRDefault="00D175E7" w:rsidP="00E008D6">
      <w:pPr>
        <w:spacing w:before="0" w:after="0" w:line="240" w:lineRule="auto"/>
      </w:pPr>
      <w:r w:rsidRPr="00D175E7">
        <w:t>Jenny Moss, Executive Director </w:t>
      </w:r>
    </w:p>
    <w:p w14:paraId="6888EE41" w14:textId="77777777" w:rsidR="00D175E7" w:rsidRPr="00D175E7" w:rsidRDefault="00D175E7" w:rsidP="00E008D6">
      <w:pPr>
        <w:spacing w:before="0" w:after="0" w:line="240" w:lineRule="auto"/>
      </w:pPr>
      <w:r w:rsidRPr="00D175E7">
        <w:t xml:space="preserve">812-866-7397 or </w:t>
      </w:r>
      <w:hyperlink r:id="rId16" w:tgtFrame="_blank" w:history="1">
        <w:r w:rsidRPr="00D175E7">
          <w:rPr>
            <w:rStyle w:val="Hyperlink"/>
          </w:rPr>
          <w:t>mossj@hanover.edu</w:t>
        </w:r>
      </w:hyperlink>
      <w:r w:rsidRPr="00D175E7">
        <w:t> </w:t>
      </w:r>
    </w:p>
    <w:p w14:paraId="022BB54B" w14:textId="42FA2FFE" w:rsidR="00D175E7" w:rsidRDefault="00D175E7" w:rsidP="00BC6D80">
      <w:pPr>
        <w:spacing w:before="0" w:after="0" w:line="240" w:lineRule="auto"/>
      </w:pPr>
    </w:p>
    <w:p w14:paraId="755AC162" w14:textId="5014DD34" w:rsidR="00E008D6" w:rsidRPr="00E008D6" w:rsidRDefault="00FF6EEE" w:rsidP="00E008D6">
      <w:r w:rsidRPr="00FF6EEE">
        <w:t>ACADEMIC INTEGRITY</w:t>
      </w:r>
    </w:p>
    <w:p w14:paraId="35B9B820" w14:textId="77777777" w:rsidR="00E008D6" w:rsidRPr="00E008D6" w:rsidRDefault="00E008D6" w:rsidP="00E008D6">
      <w:r w:rsidRPr="00E008D6">
        <w:t xml:space="preserve">As stated in the Hanover College Principles, students, faculty, staff, and trustees of Hanover College seek to promote academic, personal, and moral growth within a safe, challenging, and responsive community. This includes a commitment to academic integrity.   Violations of academic integrity have a broad impact on the College and will result in </w:t>
      </w:r>
      <w:proofErr w:type="gramStart"/>
      <w:r w:rsidRPr="00E008D6">
        <w:t>College</w:t>
      </w:r>
      <w:proofErr w:type="gramEnd"/>
      <w:r w:rsidRPr="00E008D6">
        <w:t xml:space="preserve"> review and action. </w:t>
      </w:r>
    </w:p>
    <w:p w14:paraId="20B526AA" w14:textId="23DF1004" w:rsidR="00E008D6" w:rsidRPr="00E008D6" w:rsidRDefault="00E008D6" w:rsidP="00E008D6">
      <w:r w:rsidRPr="00E008D6">
        <w:t xml:space="preserve">Academic dishonesty includes any action with the intent to deceive </w:t>
      </w:r>
      <w:proofErr w:type="gramStart"/>
      <w:r w:rsidRPr="00E008D6">
        <w:t>in order to</w:t>
      </w:r>
      <w:proofErr w:type="gramEnd"/>
      <w:r w:rsidRPr="00E008D6">
        <w:t xml:space="preserve"> obtain an unfair advantage, as well as any act of aiding and abetting academic dishonesty.  </w:t>
      </w:r>
      <w:bookmarkStart w:id="1" w:name="_Hlk140046412"/>
      <w:r w:rsidR="0029221C">
        <w:t xml:space="preserve">Note that the use of Generative Artificial Intelligence (AI) tools without the direction or approval of the instructor may be considered academic dishonesty. </w:t>
      </w:r>
      <w:bookmarkEnd w:id="1"/>
      <w:r w:rsidRPr="00E008D6">
        <w:t xml:space="preserve">The Hanover College statement on academic dishonesty may be found in the Catalog and in the Student Handbook. Any given instance of academic dishonesty is dealt with by the instructor of the course </w:t>
      </w:r>
      <w:proofErr w:type="gramStart"/>
      <w:r w:rsidRPr="00E008D6">
        <w:t>in</w:t>
      </w:r>
      <w:proofErr w:type="gramEnd"/>
      <w:r w:rsidRPr="00E008D6">
        <w:t xml:space="preserve"> which it occurs. All instances of academic dishonesty are reported to the chair of the Student Academic Assistance Committee, and </w:t>
      </w:r>
      <w:proofErr w:type="gramStart"/>
      <w:r w:rsidRPr="00E008D6">
        <w:t>repeated</w:t>
      </w:r>
      <w:proofErr w:type="gramEnd"/>
      <w:r w:rsidRPr="00E008D6">
        <w:t xml:space="preserve"> instances of academic dishonesty will subject a student to additional penalties up to and including dismissal from the College as outlined in the College Catalog. </w:t>
      </w:r>
    </w:p>
    <w:p w14:paraId="3672E6EA" w14:textId="37CC8F23" w:rsidR="0008028D" w:rsidRDefault="0008028D" w:rsidP="00E008D6">
      <w:bookmarkStart w:id="2" w:name="_Hlk140046451"/>
      <w:r>
        <w:t>ARTIFICIAL INTELLIGENCE</w:t>
      </w:r>
    </w:p>
    <w:p w14:paraId="3FAF68A7" w14:textId="3883F76F" w:rsidR="00AA1C7C" w:rsidRPr="005E436A" w:rsidRDefault="00AA1C7C" w:rsidP="00E008D6">
      <w:pPr>
        <w:rPr>
          <w:color w:val="0070C0"/>
        </w:rPr>
      </w:pPr>
      <w:r w:rsidRPr="005E436A">
        <w:rPr>
          <w:color w:val="0070C0"/>
        </w:rPr>
        <w:t xml:space="preserve">Faculty should include specific guidance on the use of AI and AI generated content for each class. Unauthorized use of generative AI is a form of academic dishonesty. Instructors, therefore, need to be clear for each class what, if any, use is allowable and what restrictions you have. There are a variety of resources available to assist you in crafting your own syllabus policy language, including: </w:t>
      </w:r>
      <w:hyperlink r:id="rId17" w:history="1">
        <w:r w:rsidRPr="005E436A">
          <w:rPr>
            <w:rStyle w:val="Hyperlink"/>
            <w:color w:val="0070C0"/>
          </w:rPr>
          <w:t xml:space="preserve">Duke University Artificial Intelligence Policies: </w:t>
        </w:r>
        <w:r w:rsidRPr="005E436A">
          <w:rPr>
            <w:rStyle w:val="Hyperlink"/>
            <w:color w:val="0070C0"/>
          </w:rPr>
          <w:lastRenderedPageBreak/>
          <w:t>Guidelines and Considerations</w:t>
        </w:r>
      </w:hyperlink>
      <w:r w:rsidR="00E34D30" w:rsidRPr="005E436A">
        <w:rPr>
          <w:color w:val="0070C0"/>
        </w:rPr>
        <w:t xml:space="preserve">; </w:t>
      </w:r>
      <w:hyperlink r:id="rId18" w:history="1">
        <w:r w:rsidR="00E34D30" w:rsidRPr="005E436A">
          <w:rPr>
            <w:rStyle w:val="Hyperlink"/>
            <w:color w:val="0070C0"/>
          </w:rPr>
          <w:t>Stanford University Creating Your Own Policy on AI</w:t>
        </w:r>
      </w:hyperlink>
      <w:r w:rsidR="00E34D30" w:rsidRPr="005E436A">
        <w:rPr>
          <w:color w:val="0070C0"/>
        </w:rPr>
        <w:t xml:space="preserve">; and </w:t>
      </w:r>
      <w:hyperlink r:id="rId19" w:history="1">
        <w:r w:rsidR="00E34D30" w:rsidRPr="005E436A">
          <w:rPr>
            <w:rStyle w:val="Hyperlink"/>
            <w:color w:val="0070C0"/>
          </w:rPr>
          <w:t>Vanderbilt University Syllabus AI Policies</w:t>
        </w:r>
      </w:hyperlink>
      <w:r w:rsidR="00E34D30" w:rsidRPr="005E436A">
        <w:rPr>
          <w:color w:val="0070C0"/>
        </w:rPr>
        <w:t>.</w:t>
      </w:r>
    </w:p>
    <w:p w14:paraId="6D0F833C" w14:textId="3948BC77" w:rsidR="00E008D6" w:rsidRPr="00E008D6" w:rsidRDefault="00FF6EEE" w:rsidP="00E008D6">
      <w:r w:rsidRPr="00FF6EEE">
        <w:t>NONDISCRIMINATION</w:t>
      </w:r>
    </w:p>
    <w:p w14:paraId="072A8CE9" w14:textId="22D3CB29" w:rsidR="00E008D6" w:rsidRPr="00E008D6" w:rsidRDefault="00E008D6" w:rsidP="00E008D6">
      <w:r w:rsidRPr="00E008D6">
        <w:t xml:space="preserve">Hanover College is committed to providing equal access to its educational programs, activities, and facilities to all otherwise qualified students without discrimination </w:t>
      </w:r>
      <w:proofErr w:type="gramStart"/>
      <w:r w:rsidRPr="00E008D6">
        <w:t>on the basis of</w:t>
      </w:r>
      <w:proofErr w:type="gramEnd"/>
      <w:r w:rsidRPr="00E008D6">
        <w:t xml:space="preserve"> race, national origin, color, creed, religion, sex, age, disability, veteran status, sexual orientation, gender identity, or any other category protected by applicable state or federal law. </w:t>
      </w:r>
      <w:r w:rsidR="00C54198">
        <w:t xml:space="preserve">Anyone who observes or who is a victim of bias is encouraged to report incidents using the </w:t>
      </w:r>
      <w:hyperlink r:id="rId20" w:history="1">
        <w:r w:rsidR="00C54198" w:rsidRPr="00C54198">
          <w:rPr>
            <w:rStyle w:val="Hyperlink"/>
          </w:rPr>
          <w:t>online bias reporting forms</w:t>
        </w:r>
      </w:hyperlink>
      <w:r w:rsidR="00C54198">
        <w:t xml:space="preserve">. </w:t>
      </w:r>
      <w:r w:rsidRPr="00E008D6">
        <w:t>An Equal Opportunity employer, the College also affirms its commitment to nondiscrimination in its employment policies and practices. In compliance with Title IX (20 U.S.C Sec. 1681 et seq.) Hanover College prohibits sex discrimination, including sexual harassment. For student related disability discrimination concerns, contact the Gladish Center for Teaching and Learning at 812-866-6840. For other discrimination complaints, including any arising under Title IX, contact the Title IX Coordinator at 812-866-6740 or the Deputy Title IX Coordinator at 812-866-7097.  </w:t>
      </w:r>
    </w:p>
    <w:p w14:paraId="0B92BD8E" w14:textId="1E0B4398" w:rsidR="00E008D6" w:rsidRPr="00E008D6" w:rsidRDefault="00FF6EEE" w:rsidP="00E008D6">
      <w:bookmarkStart w:id="3" w:name="_Hlk140046494"/>
      <w:bookmarkEnd w:id="2"/>
      <w:r w:rsidRPr="00FF6EEE">
        <w:t>ACCESSIBILITY SERVICES</w:t>
      </w:r>
    </w:p>
    <w:p w14:paraId="130FEC55" w14:textId="4A30A665" w:rsidR="00E008D6" w:rsidRDefault="00E008D6" w:rsidP="00BC6D80">
      <w:r w:rsidRPr="00E008D6">
        <w:t xml:space="preserve">Hanover College offers accessibility services to students with documented physical, visual, hearing, learning, or psychiatric disabilities. Any Hanover student is eligible for special services or </w:t>
      </w:r>
      <w:proofErr w:type="gramStart"/>
      <w:r w:rsidRPr="00E008D6">
        <w:t>accommodations</w:t>
      </w:r>
      <w:proofErr w:type="gramEnd"/>
      <w:r w:rsidRPr="00E008D6">
        <w:t xml:space="preserve"> if: 1) The student self-identifies that he or she has a disability and needs accommodation; 2) The student provides appropriate and verifiable documentation of the disability; and 3) The student provides notification in a timely fashion. For accessibility services, </w:t>
      </w:r>
      <w:hyperlink r:id="rId21" w:tgtFrame="_blank" w:history="1">
        <w:r w:rsidRPr="00E008D6">
          <w:rPr>
            <w:rStyle w:val="Hyperlink"/>
            <w:b/>
            <w:bCs/>
          </w:rPr>
          <w:t>Email Accessibility Services</w:t>
        </w:r>
      </w:hyperlink>
      <w:r w:rsidRPr="00E008D6">
        <w:t xml:space="preserve"> or call 812-866-6844. The Accessibility Services (AS) office is in the Gladish Center for Teaching and Learning on the first floor of Duggan Library. </w:t>
      </w:r>
      <w:bookmarkEnd w:id="3"/>
    </w:p>
    <w:p w14:paraId="08E65A71" w14:textId="636B2519" w:rsidR="008B2B7F" w:rsidRPr="002417E3" w:rsidRDefault="008B2B7F" w:rsidP="007838D4">
      <w:pPr>
        <w:rPr>
          <w:color w:val="454BC7"/>
        </w:rPr>
      </w:pPr>
      <w:r w:rsidRPr="002417E3">
        <w:rPr>
          <w:color w:val="454BC7"/>
        </w:rPr>
        <w:t>&lt;</w:t>
      </w:r>
      <w:r w:rsidR="00450B6F">
        <w:rPr>
          <w:color w:val="454BC7"/>
        </w:rPr>
        <w:t>Instructors are encouraged to consider including statements pertaining to any of the following.&gt;</w:t>
      </w:r>
    </w:p>
    <w:p w14:paraId="2F7FBA23" w14:textId="1866C6CB" w:rsidR="00450B6F" w:rsidRPr="00450B6F" w:rsidRDefault="00450B6F" w:rsidP="007838D4">
      <w:pPr>
        <w:pStyle w:val="ListParagraph"/>
        <w:numPr>
          <w:ilvl w:val="0"/>
          <w:numId w:val="4"/>
        </w:numPr>
        <w:spacing w:before="240" w:after="240"/>
        <w:ind w:left="461" w:hanging="274"/>
        <w:contextualSpacing w:val="0"/>
        <w:rPr>
          <w:u w:val="single"/>
        </w:rPr>
      </w:pPr>
      <w:r>
        <w:t xml:space="preserve">EMERGENCY RESPONSE: </w:t>
      </w:r>
      <w:r w:rsidRPr="00FF6EEE">
        <w:rPr>
          <w:color w:val="2F70BF"/>
        </w:rPr>
        <w:t xml:space="preserve">&lt;Details of the College’s emergency response policies are available </w:t>
      </w:r>
      <w:hyperlink r:id="rId22" w:tgtFrame="_blank" w:history="1">
        <w:r w:rsidRPr="00FF6EEE">
          <w:rPr>
            <w:rStyle w:val="Hyperlink"/>
            <w:color w:val="2F70BF"/>
          </w:rPr>
          <w:t>online</w:t>
        </w:r>
      </w:hyperlink>
      <w:r w:rsidRPr="00FF6EEE">
        <w:rPr>
          <w:color w:val="2F70BF"/>
        </w:rPr>
        <w:t xml:space="preserve">. Faculty are encouraged to include a reference to this information and to discuss with </w:t>
      </w:r>
      <w:proofErr w:type="gramStart"/>
      <w:r w:rsidRPr="00FF6EEE">
        <w:rPr>
          <w:color w:val="2F70BF"/>
        </w:rPr>
        <w:t>students</w:t>
      </w:r>
      <w:proofErr w:type="gramEnd"/>
      <w:r w:rsidRPr="00FF6EEE">
        <w:rPr>
          <w:color w:val="2F70BF"/>
        </w:rPr>
        <w:t xml:space="preserve"> action plans that are pertinent to the </w:t>
      </w:r>
      <w:proofErr w:type="gramStart"/>
      <w:r w:rsidRPr="00FF6EEE">
        <w:rPr>
          <w:color w:val="2F70BF"/>
        </w:rPr>
        <w:t>particular location</w:t>
      </w:r>
      <w:proofErr w:type="gramEnd"/>
      <w:r w:rsidRPr="00FF6EEE">
        <w:rPr>
          <w:color w:val="2F70BF"/>
        </w:rPr>
        <w:t xml:space="preserve"> and environment of the class.</w:t>
      </w:r>
      <w:r w:rsidR="00FF6EEE" w:rsidRPr="00FF6EEE">
        <w:rPr>
          <w:color w:val="2F70BF"/>
        </w:rPr>
        <w:t>&gt;</w:t>
      </w:r>
    </w:p>
    <w:p w14:paraId="56B3E57E" w14:textId="17E0A3F3" w:rsidR="008812AF" w:rsidRPr="00DF40C6" w:rsidRDefault="008812AF" w:rsidP="007838D4">
      <w:pPr>
        <w:pStyle w:val="ListParagraph"/>
        <w:numPr>
          <w:ilvl w:val="0"/>
          <w:numId w:val="4"/>
        </w:numPr>
        <w:spacing w:before="240" w:after="240"/>
        <w:ind w:left="461" w:hanging="274"/>
        <w:contextualSpacing w:val="0"/>
        <w:rPr>
          <w:u w:val="single"/>
        </w:rPr>
      </w:pPr>
      <w:r w:rsidRPr="002417E3">
        <w:t>TECHNOLOGY POLIC</w:t>
      </w:r>
      <w:r w:rsidR="00D47562" w:rsidRPr="002417E3">
        <w:t>IES</w:t>
      </w:r>
      <w:r w:rsidRPr="002417E3">
        <w:t>:</w:t>
      </w:r>
      <w:r w:rsidR="00EC13F5" w:rsidRPr="002417E3">
        <w:rPr>
          <w:color w:val="454BC7"/>
        </w:rPr>
        <w:t xml:space="preserve"> &lt;</w:t>
      </w:r>
      <w:r w:rsidR="00FF6EEE" w:rsidRPr="00FF6EEE">
        <w:rPr>
          <w:color w:val="454BC7"/>
        </w:rPr>
        <w:t>if you have expectations regarding the use of electronic devices, such as cell phones, tablets, or laptops in your classrooms, these should be communicated clearly at the beginning of the class and preferably in the syllabus. </w:t>
      </w:r>
      <w:r w:rsidR="00EC13F5" w:rsidRPr="00DF40C6">
        <w:t>&gt;</w:t>
      </w:r>
    </w:p>
    <w:p w14:paraId="26F247F1" w14:textId="77777777" w:rsidR="00FF6EEE" w:rsidRPr="00FF6EEE" w:rsidRDefault="00FF6EEE" w:rsidP="00FF6EEE">
      <w:pPr>
        <w:pStyle w:val="ListParagraph"/>
        <w:numPr>
          <w:ilvl w:val="0"/>
          <w:numId w:val="4"/>
        </w:numPr>
        <w:spacing w:before="240" w:after="0"/>
        <w:ind w:left="461" w:hanging="274"/>
        <w:contextualSpacing w:val="0"/>
        <w:rPr>
          <w:b/>
          <w:i/>
        </w:rPr>
      </w:pPr>
      <w:r>
        <w:t>RELIGIOUS ACCOMMODATIONS</w:t>
      </w:r>
      <w:r w:rsidR="007838D4" w:rsidRPr="00DF40C6">
        <w:t xml:space="preserve">: </w:t>
      </w:r>
      <w:r w:rsidRPr="00FF6EEE">
        <w:rPr>
          <w:color w:val="2F70BF"/>
        </w:rPr>
        <w:t xml:space="preserve">&lt;Although the College does not have an official policy regarding religious accommodation, faculty are encouraged to accommodate </w:t>
      </w:r>
      <w:proofErr w:type="gramStart"/>
      <w:r w:rsidRPr="00FF6EEE">
        <w:rPr>
          <w:color w:val="2F70BF"/>
        </w:rPr>
        <w:t>students’</w:t>
      </w:r>
      <w:proofErr w:type="gramEnd"/>
      <w:r w:rsidRPr="00FF6EEE">
        <w:rPr>
          <w:color w:val="2F70BF"/>
        </w:rPr>
        <w:t xml:space="preserve"> sincerely held religious beliefs and practices as they may affect attendance and coursework. Students should make accommodation requests early in the semester and well in advance.&gt;</w:t>
      </w:r>
    </w:p>
    <w:p w14:paraId="662DDB5F" w14:textId="77777777" w:rsidR="00FF6EEE" w:rsidRPr="00FF6EEE" w:rsidRDefault="00FF6EEE" w:rsidP="008727ED">
      <w:pPr>
        <w:pStyle w:val="ListParagraph"/>
        <w:numPr>
          <w:ilvl w:val="0"/>
          <w:numId w:val="4"/>
        </w:numPr>
        <w:spacing w:before="240" w:after="0"/>
        <w:ind w:left="461" w:hanging="274"/>
        <w:contextualSpacing w:val="0"/>
        <w:rPr>
          <w:b/>
          <w:i/>
        </w:rPr>
      </w:pPr>
      <w:r>
        <w:t xml:space="preserve">AUDIO/VIDEO RECORDING: </w:t>
      </w:r>
      <w:r w:rsidRPr="00FF6EEE">
        <w:rPr>
          <w:color w:val="2F70BF"/>
        </w:rPr>
        <w:t>&lt;It is increasingly common for students to record lectures and other class activities for review and study purposes, and this may be especially relevant for online and blended/hybrid classes. It is appropriate for faculty to require permission for recording and for the sharing or distribution of those recordings.&gt;</w:t>
      </w:r>
    </w:p>
    <w:p w14:paraId="6B43197C" w14:textId="31353768" w:rsidR="007838D4" w:rsidRPr="00FF6EEE" w:rsidRDefault="00FF6EEE" w:rsidP="008727ED">
      <w:pPr>
        <w:pStyle w:val="ListParagraph"/>
        <w:numPr>
          <w:ilvl w:val="0"/>
          <w:numId w:val="4"/>
        </w:numPr>
        <w:spacing w:before="240" w:after="0"/>
        <w:ind w:left="461" w:hanging="274"/>
        <w:contextualSpacing w:val="0"/>
        <w:rPr>
          <w:bCs/>
          <w:iCs/>
        </w:rPr>
      </w:pPr>
      <w:r w:rsidRPr="00FF6EEE">
        <w:rPr>
          <w:bCs/>
          <w:iCs/>
        </w:rPr>
        <w:lastRenderedPageBreak/>
        <w:t>RESOURCES FOR STUDENTS</w:t>
      </w:r>
      <w:r>
        <w:rPr>
          <w:bCs/>
          <w:iCs/>
        </w:rPr>
        <w:t xml:space="preserve">: </w:t>
      </w:r>
      <w:r w:rsidRPr="00FF0016">
        <w:rPr>
          <w:bCs/>
          <w:iCs/>
          <w:color w:val="2F70BF"/>
        </w:rPr>
        <w:t xml:space="preserve">&lt;You may want to include specific information about assistance available through Duggan Library, Gladish Center for Teaching and Learning, </w:t>
      </w:r>
      <w:r w:rsidR="00FF0016" w:rsidRPr="00FF0016">
        <w:rPr>
          <w:bCs/>
          <w:iCs/>
          <w:color w:val="2F70BF"/>
        </w:rPr>
        <w:t>or Office of Student Life.&gt;</w:t>
      </w:r>
    </w:p>
    <w:p w14:paraId="51F586CF" w14:textId="77777777" w:rsidR="008812AF" w:rsidRPr="002417E3" w:rsidRDefault="008812AF" w:rsidP="00464196">
      <w:pPr>
        <w:spacing w:before="240" w:after="240"/>
        <w:rPr>
          <w:b/>
          <w:i/>
        </w:rPr>
      </w:pPr>
      <w:r w:rsidRPr="002417E3">
        <w:rPr>
          <w:b/>
          <w:i/>
        </w:rPr>
        <w:t>Disclaimer</w:t>
      </w:r>
    </w:p>
    <w:p w14:paraId="5341A77D" w14:textId="77777777" w:rsidR="008812AF" w:rsidRPr="002417E3" w:rsidRDefault="008812AF" w:rsidP="008812AF">
      <w:pPr>
        <w:spacing w:before="240" w:after="240"/>
        <w:ind w:left="187"/>
        <w:rPr>
          <w:i/>
          <w:iCs/>
        </w:rPr>
      </w:pPr>
      <w:r w:rsidRPr="002417E3">
        <w:t>The instructor reserves the right to make modifications to this information throughout the semester.</w:t>
      </w:r>
    </w:p>
    <w:p w14:paraId="1C029D59" w14:textId="77777777" w:rsidR="00BC6D80" w:rsidRPr="002417E3" w:rsidRDefault="00BC6D80" w:rsidP="00BC6D80">
      <w:pPr>
        <w:spacing w:before="0" w:after="0"/>
        <w:rPr>
          <w:b/>
          <w:i/>
        </w:rPr>
      </w:pPr>
      <w:r w:rsidRPr="002417E3">
        <w:rPr>
          <w:b/>
          <w:i/>
        </w:rPr>
        <w:t>Preliminary Schedule of Topics, Readings, and Assignments</w:t>
      </w:r>
    </w:p>
    <w:p w14:paraId="2D7BA810" w14:textId="3BC159A1" w:rsidR="008812AF" w:rsidRPr="008812AF" w:rsidRDefault="00BC6D80" w:rsidP="00BC6D80">
      <w:pPr>
        <w:spacing w:before="240" w:after="240"/>
        <w:rPr>
          <w:b/>
        </w:rPr>
      </w:pPr>
      <w:r w:rsidRPr="002417E3">
        <w:rPr>
          <w:color w:val="454BC7"/>
        </w:rPr>
        <w:t>&lt;</w:t>
      </w:r>
      <w:r>
        <w:rPr>
          <w:color w:val="454BC7"/>
        </w:rPr>
        <w:t>Schedule templates pre-populated with the upcoming semesters’ meeting and Academic Calendar dates are available on the Academic Affairs website.&gt;</w:t>
      </w:r>
      <w:bookmarkStart w:id="4" w:name="RANGE!A1:D45"/>
      <w:bookmarkEnd w:id="4"/>
    </w:p>
    <w:sectPr w:rsidR="008812AF" w:rsidRPr="008812AF" w:rsidSect="00BC6D80">
      <w:headerReference w:type="even" r:id="rId23"/>
      <w:headerReference w:type="default" r:id="rId24"/>
      <w:footerReference w:type="default" r:id="rId25"/>
      <w:pgSz w:w="12240" w:h="15840"/>
      <w:pgMar w:top="126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98709" w14:textId="77777777" w:rsidR="004060CD" w:rsidRDefault="004060CD" w:rsidP="009944FB">
      <w:pPr>
        <w:spacing w:before="0" w:after="0" w:line="240" w:lineRule="auto"/>
      </w:pPr>
      <w:r>
        <w:separator/>
      </w:r>
    </w:p>
  </w:endnote>
  <w:endnote w:type="continuationSeparator" w:id="0">
    <w:p w14:paraId="29FB5821" w14:textId="77777777" w:rsidR="004060CD" w:rsidRDefault="004060CD" w:rsidP="009944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403143"/>
      <w:docPartObj>
        <w:docPartGallery w:val="Page Numbers (Bottom of Page)"/>
        <w:docPartUnique/>
      </w:docPartObj>
    </w:sdtPr>
    <w:sdtEndPr>
      <w:rPr>
        <w:noProof/>
        <w:sz w:val="20"/>
      </w:rPr>
    </w:sdtEndPr>
    <w:sdtContent>
      <w:p w14:paraId="0476AAC4" w14:textId="77777777" w:rsidR="002C6414" w:rsidRPr="00B13B05" w:rsidRDefault="002C6414">
        <w:pPr>
          <w:pStyle w:val="Footer"/>
          <w:jc w:val="right"/>
          <w:rPr>
            <w:sz w:val="20"/>
          </w:rPr>
        </w:pPr>
        <w:r w:rsidRPr="00B13B05">
          <w:rPr>
            <w:sz w:val="20"/>
          </w:rPr>
          <w:fldChar w:fldCharType="begin"/>
        </w:r>
        <w:r w:rsidRPr="00B13B05">
          <w:rPr>
            <w:sz w:val="20"/>
          </w:rPr>
          <w:instrText xml:space="preserve"> PAGE   \* MERGEFORMAT </w:instrText>
        </w:r>
        <w:r w:rsidRPr="00B13B05">
          <w:rPr>
            <w:sz w:val="20"/>
          </w:rPr>
          <w:fldChar w:fldCharType="separate"/>
        </w:r>
        <w:r w:rsidR="00503D19">
          <w:rPr>
            <w:noProof/>
            <w:sz w:val="20"/>
          </w:rPr>
          <w:t>3</w:t>
        </w:r>
        <w:r w:rsidRPr="00B13B05">
          <w:rPr>
            <w:noProof/>
            <w:sz w:val="20"/>
          </w:rPr>
          <w:fldChar w:fldCharType="end"/>
        </w:r>
      </w:p>
    </w:sdtContent>
  </w:sdt>
  <w:p w14:paraId="5781C458" w14:textId="77777777" w:rsidR="002C6414" w:rsidRDefault="002C6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C753D" w14:textId="77777777" w:rsidR="004060CD" w:rsidRDefault="004060CD" w:rsidP="009944FB">
      <w:pPr>
        <w:spacing w:before="0" w:after="0" w:line="240" w:lineRule="auto"/>
      </w:pPr>
      <w:r>
        <w:separator/>
      </w:r>
    </w:p>
  </w:footnote>
  <w:footnote w:type="continuationSeparator" w:id="0">
    <w:p w14:paraId="6BB5734E" w14:textId="77777777" w:rsidR="004060CD" w:rsidRDefault="004060CD" w:rsidP="009944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0386" w14:textId="77777777" w:rsidR="002C6414" w:rsidRDefault="00000000">
    <w:pPr>
      <w:pStyle w:val="Header"/>
    </w:pPr>
    <w:sdt>
      <w:sdtPr>
        <w:id w:val="171999623"/>
        <w:placeholder>
          <w:docPart w:val="1333F03C336BC74EB8233B57FE8CC9DA"/>
        </w:placeholder>
        <w:temporary/>
        <w:showingPlcHdr/>
      </w:sdtPr>
      <w:sdtContent>
        <w:r w:rsidR="002C6414">
          <w:t>[Type text]</w:t>
        </w:r>
      </w:sdtContent>
    </w:sdt>
    <w:r w:rsidR="002C6414">
      <w:ptab w:relativeTo="margin" w:alignment="center" w:leader="none"/>
    </w:r>
    <w:sdt>
      <w:sdtPr>
        <w:id w:val="171999624"/>
        <w:placeholder>
          <w:docPart w:val="B495350CB091274AB88F5F0EE2FD36EC"/>
        </w:placeholder>
        <w:temporary/>
        <w:showingPlcHdr/>
      </w:sdtPr>
      <w:sdtContent>
        <w:r w:rsidR="002C6414">
          <w:t>[Type text]</w:t>
        </w:r>
      </w:sdtContent>
    </w:sdt>
    <w:r w:rsidR="002C6414">
      <w:ptab w:relativeTo="margin" w:alignment="right" w:leader="none"/>
    </w:r>
    <w:sdt>
      <w:sdtPr>
        <w:id w:val="171999625"/>
        <w:placeholder>
          <w:docPart w:val="597E0E6CCA2F6A4DBEACAE07D621F5A6"/>
        </w:placeholder>
        <w:temporary/>
        <w:showingPlcHdr/>
      </w:sdtPr>
      <w:sdtContent>
        <w:r w:rsidR="002C6414">
          <w:t>[Type text]</w:t>
        </w:r>
      </w:sdtContent>
    </w:sdt>
  </w:p>
  <w:p w14:paraId="1B910658" w14:textId="77777777" w:rsidR="002C6414" w:rsidRDefault="002C6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A01A" w14:textId="0DFB5E42" w:rsidR="002C6414" w:rsidRDefault="002C6414" w:rsidP="009944FB">
    <w:pPr>
      <w:pStyle w:val="Header"/>
      <w:rPr>
        <w:b/>
        <w:sz w:val="24"/>
      </w:rPr>
    </w:pPr>
    <w:r>
      <w:ptab w:relativeTo="margin" w:alignment="center" w:leader="none"/>
    </w:r>
    <w:r w:rsidRPr="001309CD">
      <w:rPr>
        <w:b/>
        <w:sz w:val="24"/>
      </w:rPr>
      <w:t>Syllabus Template</w:t>
    </w:r>
  </w:p>
  <w:p w14:paraId="6E0F87A7" w14:textId="3C9C25E7" w:rsidR="00866468" w:rsidRPr="00866468" w:rsidRDefault="00866468" w:rsidP="00866468">
    <w:pPr>
      <w:pStyle w:val="Header"/>
      <w:jc w:val="center"/>
      <w:rPr>
        <w:bCs/>
      </w:rPr>
    </w:pPr>
    <w:r>
      <w:rPr>
        <w:bCs/>
        <w:sz w:val="24"/>
      </w:rPr>
      <w:t xml:space="preserve">Updated </w:t>
    </w:r>
    <w:r w:rsidR="009F5FEB">
      <w:rPr>
        <w:bCs/>
        <w:sz w:val="24"/>
      </w:rPr>
      <w:t>July 2025</w:t>
    </w:r>
  </w:p>
  <w:p w14:paraId="1938B16E" w14:textId="77777777" w:rsidR="002C6414" w:rsidRPr="001309CD" w:rsidRDefault="002C6414" w:rsidP="009944FB">
    <w:pPr>
      <w:pStyle w:val="Header"/>
      <w:jc w:val="center"/>
      <w:rPr>
        <w:color w:val="365F91"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33A0"/>
    <w:multiLevelType w:val="multilevel"/>
    <w:tmpl w:val="A24CBF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700F26"/>
    <w:multiLevelType w:val="hybridMultilevel"/>
    <w:tmpl w:val="CE3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70376"/>
    <w:multiLevelType w:val="multilevel"/>
    <w:tmpl w:val="E64225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9DD66FA"/>
    <w:multiLevelType w:val="hybridMultilevel"/>
    <w:tmpl w:val="0F300692"/>
    <w:lvl w:ilvl="0" w:tplc="22C8BE68">
      <w:start w:val="1"/>
      <w:numFmt w:val="upperLetter"/>
      <w:lvlText w:val="%1."/>
      <w:lvlJc w:val="left"/>
      <w:pPr>
        <w:ind w:left="547" w:hanging="360"/>
      </w:pPr>
      <w:rPr>
        <w:rFonts w:hint="default"/>
        <w:u w:val="single"/>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21D35780"/>
    <w:multiLevelType w:val="multilevel"/>
    <w:tmpl w:val="29C23F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3D31D75"/>
    <w:multiLevelType w:val="hybridMultilevel"/>
    <w:tmpl w:val="8156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87C47"/>
    <w:multiLevelType w:val="multilevel"/>
    <w:tmpl w:val="E0E688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5D83BC9"/>
    <w:multiLevelType w:val="hybridMultilevel"/>
    <w:tmpl w:val="7E0ABEA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4D561200"/>
    <w:multiLevelType w:val="hybridMultilevel"/>
    <w:tmpl w:val="570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B0E81"/>
    <w:multiLevelType w:val="hybridMultilevel"/>
    <w:tmpl w:val="3D5AFB96"/>
    <w:lvl w:ilvl="0" w:tplc="488ED5E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82474"/>
    <w:multiLevelType w:val="hybridMultilevel"/>
    <w:tmpl w:val="6A7C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C2AE4"/>
    <w:multiLevelType w:val="hybridMultilevel"/>
    <w:tmpl w:val="CCC4F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D6871"/>
    <w:multiLevelType w:val="multilevel"/>
    <w:tmpl w:val="1AC675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5EE1CCE"/>
    <w:multiLevelType w:val="hybridMultilevel"/>
    <w:tmpl w:val="0E10BE22"/>
    <w:lvl w:ilvl="0" w:tplc="9CFA945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C32D2"/>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469FA"/>
    <w:multiLevelType w:val="multilevel"/>
    <w:tmpl w:val="DD0470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85C458D"/>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007556">
    <w:abstractNumId w:val="1"/>
  </w:num>
  <w:num w:numId="2" w16cid:durableId="37124703">
    <w:abstractNumId w:val="10"/>
  </w:num>
  <w:num w:numId="3" w16cid:durableId="391268949">
    <w:abstractNumId w:val="11"/>
  </w:num>
  <w:num w:numId="4" w16cid:durableId="753358468">
    <w:abstractNumId w:val="13"/>
  </w:num>
  <w:num w:numId="5" w16cid:durableId="1403140365">
    <w:abstractNumId w:val="5"/>
  </w:num>
  <w:num w:numId="6" w16cid:durableId="1849980250">
    <w:abstractNumId w:val="7"/>
  </w:num>
  <w:num w:numId="7" w16cid:durableId="631405231">
    <w:abstractNumId w:val="3"/>
  </w:num>
  <w:num w:numId="8" w16cid:durableId="1221675596">
    <w:abstractNumId w:val="8"/>
  </w:num>
  <w:num w:numId="9" w16cid:durableId="360788408">
    <w:abstractNumId w:val="9"/>
  </w:num>
  <w:num w:numId="10" w16cid:durableId="2053532567">
    <w:abstractNumId w:val="16"/>
  </w:num>
  <w:num w:numId="11" w16cid:durableId="668026946">
    <w:abstractNumId w:val="14"/>
  </w:num>
  <w:num w:numId="12" w16cid:durableId="987830837">
    <w:abstractNumId w:val="6"/>
  </w:num>
  <w:num w:numId="13" w16cid:durableId="431167232">
    <w:abstractNumId w:val="12"/>
  </w:num>
  <w:num w:numId="14" w16cid:durableId="194318938">
    <w:abstractNumId w:val="0"/>
  </w:num>
  <w:num w:numId="15" w16cid:durableId="758719821">
    <w:abstractNumId w:val="15"/>
  </w:num>
  <w:num w:numId="16" w16cid:durableId="790704583">
    <w:abstractNumId w:val="4"/>
  </w:num>
  <w:num w:numId="17" w16cid:durableId="1842968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24"/>
    <w:rsid w:val="00015413"/>
    <w:rsid w:val="0003286E"/>
    <w:rsid w:val="00033937"/>
    <w:rsid w:val="00034B54"/>
    <w:rsid w:val="00074B1F"/>
    <w:rsid w:val="0008028D"/>
    <w:rsid w:val="00081C59"/>
    <w:rsid w:val="00084253"/>
    <w:rsid w:val="000A1F13"/>
    <w:rsid w:val="000B0637"/>
    <w:rsid w:val="000C76CE"/>
    <w:rsid w:val="000E2E7E"/>
    <w:rsid w:val="001158D0"/>
    <w:rsid w:val="00126717"/>
    <w:rsid w:val="001309CD"/>
    <w:rsid w:val="00143A4E"/>
    <w:rsid w:val="001911D2"/>
    <w:rsid w:val="001A53EF"/>
    <w:rsid w:val="001B2325"/>
    <w:rsid w:val="001C05C3"/>
    <w:rsid w:val="001D56A5"/>
    <w:rsid w:val="00233149"/>
    <w:rsid w:val="002417E3"/>
    <w:rsid w:val="0025469E"/>
    <w:rsid w:val="002552DF"/>
    <w:rsid w:val="0029221C"/>
    <w:rsid w:val="002A4BF5"/>
    <w:rsid w:val="002B6C2D"/>
    <w:rsid w:val="002C19EE"/>
    <w:rsid w:val="002C6414"/>
    <w:rsid w:val="002D0134"/>
    <w:rsid w:val="002D2DED"/>
    <w:rsid w:val="0030679B"/>
    <w:rsid w:val="00306973"/>
    <w:rsid w:val="00320AAD"/>
    <w:rsid w:val="003265FB"/>
    <w:rsid w:val="00337DEC"/>
    <w:rsid w:val="0036033E"/>
    <w:rsid w:val="003607B2"/>
    <w:rsid w:val="0039202C"/>
    <w:rsid w:val="00395D4E"/>
    <w:rsid w:val="003A12E1"/>
    <w:rsid w:val="003A4261"/>
    <w:rsid w:val="003B3045"/>
    <w:rsid w:val="003B5CCB"/>
    <w:rsid w:val="003E4B4C"/>
    <w:rsid w:val="003E6DAE"/>
    <w:rsid w:val="0040103B"/>
    <w:rsid w:val="004060CD"/>
    <w:rsid w:val="00450B6F"/>
    <w:rsid w:val="00464196"/>
    <w:rsid w:val="004905CF"/>
    <w:rsid w:val="004941AB"/>
    <w:rsid w:val="004A05C5"/>
    <w:rsid w:val="004C27F8"/>
    <w:rsid w:val="004D1FB7"/>
    <w:rsid w:val="004F311C"/>
    <w:rsid w:val="00503D19"/>
    <w:rsid w:val="00510A6B"/>
    <w:rsid w:val="00570607"/>
    <w:rsid w:val="00584E0B"/>
    <w:rsid w:val="00591D5B"/>
    <w:rsid w:val="005E436A"/>
    <w:rsid w:val="005F3EFC"/>
    <w:rsid w:val="00632CD4"/>
    <w:rsid w:val="00644E4F"/>
    <w:rsid w:val="00644EFC"/>
    <w:rsid w:val="00655E60"/>
    <w:rsid w:val="0067325D"/>
    <w:rsid w:val="00687FE3"/>
    <w:rsid w:val="006A3F67"/>
    <w:rsid w:val="006B018D"/>
    <w:rsid w:val="006C5405"/>
    <w:rsid w:val="006D462E"/>
    <w:rsid w:val="00702C9E"/>
    <w:rsid w:val="007369D3"/>
    <w:rsid w:val="0073777C"/>
    <w:rsid w:val="0074316C"/>
    <w:rsid w:val="00764956"/>
    <w:rsid w:val="007754DC"/>
    <w:rsid w:val="00780FC8"/>
    <w:rsid w:val="007819A7"/>
    <w:rsid w:val="007838D4"/>
    <w:rsid w:val="007D4A96"/>
    <w:rsid w:val="007E40F8"/>
    <w:rsid w:val="008005C4"/>
    <w:rsid w:val="0080339A"/>
    <w:rsid w:val="00832B78"/>
    <w:rsid w:val="008378A6"/>
    <w:rsid w:val="0086288A"/>
    <w:rsid w:val="00866468"/>
    <w:rsid w:val="00870A24"/>
    <w:rsid w:val="008812AF"/>
    <w:rsid w:val="00883724"/>
    <w:rsid w:val="00891038"/>
    <w:rsid w:val="00891129"/>
    <w:rsid w:val="008A682C"/>
    <w:rsid w:val="008B2B7F"/>
    <w:rsid w:val="008C1CB9"/>
    <w:rsid w:val="008D0120"/>
    <w:rsid w:val="00906236"/>
    <w:rsid w:val="00921443"/>
    <w:rsid w:val="00932342"/>
    <w:rsid w:val="00933239"/>
    <w:rsid w:val="00953893"/>
    <w:rsid w:val="0095794A"/>
    <w:rsid w:val="00982305"/>
    <w:rsid w:val="00985EDC"/>
    <w:rsid w:val="009944FB"/>
    <w:rsid w:val="009C475A"/>
    <w:rsid w:val="009E0439"/>
    <w:rsid w:val="009F5FEB"/>
    <w:rsid w:val="009F6D86"/>
    <w:rsid w:val="00A1311E"/>
    <w:rsid w:val="00A31B44"/>
    <w:rsid w:val="00A428EA"/>
    <w:rsid w:val="00A43DD1"/>
    <w:rsid w:val="00A43FED"/>
    <w:rsid w:val="00A700CC"/>
    <w:rsid w:val="00A72637"/>
    <w:rsid w:val="00AA1C7C"/>
    <w:rsid w:val="00AA6EC9"/>
    <w:rsid w:val="00AC0550"/>
    <w:rsid w:val="00AD022E"/>
    <w:rsid w:val="00AD43F5"/>
    <w:rsid w:val="00AD6520"/>
    <w:rsid w:val="00AF52F7"/>
    <w:rsid w:val="00B13B05"/>
    <w:rsid w:val="00B33296"/>
    <w:rsid w:val="00B341C4"/>
    <w:rsid w:val="00B8354B"/>
    <w:rsid w:val="00B917BD"/>
    <w:rsid w:val="00B953A0"/>
    <w:rsid w:val="00BB30AF"/>
    <w:rsid w:val="00BC6D80"/>
    <w:rsid w:val="00BE0CB0"/>
    <w:rsid w:val="00BE16DB"/>
    <w:rsid w:val="00C47790"/>
    <w:rsid w:val="00C5075D"/>
    <w:rsid w:val="00C54198"/>
    <w:rsid w:val="00C75623"/>
    <w:rsid w:val="00C82EE7"/>
    <w:rsid w:val="00C9639F"/>
    <w:rsid w:val="00CD168B"/>
    <w:rsid w:val="00D175E7"/>
    <w:rsid w:val="00D214F9"/>
    <w:rsid w:val="00D47562"/>
    <w:rsid w:val="00D568E8"/>
    <w:rsid w:val="00D56BA2"/>
    <w:rsid w:val="00D67C80"/>
    <w:rsid w:val="00DA5575"/>
    <w:rsid w:val="00DB37EC"/>
    <w:rsid w:val="00DB6E29"/>
    <w:rsid w:val="00DC4AEB"/>
    <w:rsid w:val="00DD4634"/>
    <w:rsid w:val="00DD5013"/>
    <w:rsid w:val="00DE1E5C"/>
    <w:rsid w:val="00DF026E"/>
    <w:rsid w:val="00DF40C6"/>
    <w:rsid w:val="00E008D6"/>
    <w:rsid w:val="00E31F6F"/>
    <w:rsid w:val="00E34D30"/>
    <w:rsid w:val="00E424A7"/>
    <w:rsid w:val="00E52289"/>
    <w:rsid w:val="00E90F26"/>
    <w:rsid w:val="00E963B9"/>
    <w:rsid w:val="00EC13F5"/>
    <w:rsid w:val="00ED0CF4"/>
    <w:rsid w:val="00EE3209"/>
    <w:rsid w:val="00EE478B"/>
    <w:rsid w:val="00EF2EC9"/>
    <w:rsid w:val="00F05F63"/>
    <w:rsid w:val="00F51B0C"/>
    <w:rsid w:val="00F93B14"/>
    <w:rsid w:val="00F95C36"/>
    <w:rsid w:val="00FB05DE"/>
    <w:rsid w:val="00FB36E8"/>
    <w:rsid w:val="00FC59CA"/>
    <w:rsid w:val="00FE7E85"/>
    <w:rsid w:val="00FF0016"/>
    <w:rsid w:val="00FF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D8C4F"/>
  <w15:docId w15:val="{F985205B-EC96-4CAE-8E6D-C33B9FEA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4"/>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24"/>
    <w:pPr>
      <w:ind w:left="720"/>
      <w:contextualSpacing/>
    </w:pPr>
  </w:style>
  <w:style w:type="character" w:styleId="Strong">
    <w:name w:val="Strong"/>
    <w:basedOn w:val="DefaultParagraphFont"/>
    <w:uiPriority w:val="22"/>
    <w:qFormat/>
    <w:rsid w:val="004905CF"/>
    <w:rPr>
      <w:b/>
      <w:bCs/>
    </w:rPr>
  </w:style>
  <w:style w:type="table" w:styleId="TableGrid">
    <w:name w:val="Table Grid"/>
    <w:basedOn w:val="TableNormal"/>
    <w:uiPriority w:val="59"/>
    <w:rsid w:val="002D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DED"/>
    <w:rPr>
      <w:color w:val="0000FF" w:themeColor="hyperlink"/>
      <w:u w:val="single"/>
    </w:rPr>
  </w:style>
  <w:style w:type="table" w:customStyle="1" w:styleId="TableGrid1">
    <w:name w:val="Table Grid1"/>
    <w:basedOn w:val="TableNormal"/>
    <w:next w:val="TableGrid"/>
    <w:uiPriority w:val="59"/>
    <w:rsid w:val="0032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4F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944FB"/>
  </w:style>
  <w:style w:type="paragraph" w:styleId="Footer">
    <w:name w:val="footer"/>
    <w:basedOn w:val="Normal"/>
    <w:link w:val="FooterChar"/>
    <w:uiPriority w:val="99"/>
    <w:unhideWhenUsed/>
    <w:rsid w:val="009944F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944FB"/>
  </w:style>
  <w:style w:type="paragraph" w:styleId="NormalWeb">
    <w:name w:val="Normal (Web)"/>
    <w:basedOn w:val="Normal"/>
    <w:uiPriority w:val="99"/>
    <w:semiHidden/>
    <w:unhideWhenUsed/>
    <w:rsid w:val="00510A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37E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EC"/>
    <w:rPr>
      <w:rFonts w:ascii="Tahoma" w:hAnsi="Tahoma" w:cs="Tahoma"/>
      <w:sz w:val="16"/>
      <w:szCs w:val="16"/>
    </w:rPr>
  </w:style>
  <w:style w:type="character" w:styleId="FollowedHyperlink">
    <w:name w:val="FollowedHyperlink"/>
    <w:basedOn w:val="DefaultParagraphFont"/>
    <w:uiPriority w:val="99"/>
    <w:semiHidden/>
    <w:unhideWhenUsed/>
    <w:rsid w:val="00FE7E85"/>
    <w:rPr>
      <w:color w:val="800080" w:themeColor="followedHyperlink"/>
      <w:u w:val="single"/>
    </w:rPr>
  </w:style>
  <w:style w:type="character" w:styleId="UnresolvedMention">
    <w:name w:val="Unresolved Mention"/>
    <w:basedOn w:val="DefaultParagraphFont"/>
    <w:uiPriority w:val="99"/>
    <w:semiHidden/>
    <w:unhideWhenUsed/>
    <w:rsid w:val="00A31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15817">
      <w:bodyDiv w:val="1"/>
      <w:marLeft w:val="0"/>
      <w:marRight w:val="0"/>
      <w:marTop w:val="0"/>
      <w:marBottom w:val="0"/>
      <w:divBdr>
        <w:top w:val="none" w:sz="0" w:space="0" w:color="auto"/>
        <w:left w:val="none" w:sz="0" w:space="0" w:color="auto"/>
        <w:bottom w:val="none" w:sz="0" w:space="0" w:color="auto"/>
        <w:right w:val="none" w:sz="0" w:space="0" w:color="auto"/>
      </w:divBdr>
      <w:divsChild>
        <w:div w:id="644312766">
          <w:marLeft w:val="0"/>
          <w:marRight w:val="0"/>
          <w:marTop w:val="0"/>
          <w:marBottom w:val="0"/>
          <w:divBdr>
            <w:top w:val="none" w:sz="0" w:space="0" w:color="auto"/>
            <w:left w:val="none" w:sz="0" w:space="0" w:color="auto"/>
            <w:bottom w:val="none" w:sz="0" w:space="0" w:color="auto"/>
            <w:right w:val="none" w:sz="0" w:space="0" w:color="auto"/>
          </w:divBdr>
        </w:div>
        <w:div w:id="649603553">
          <w:marLeft w:val="0"/>
          <w:marRight w:val="0"/>
          <w:marTop w:val="0"/>
          <w:marBottom w:val="0"/>
          <w:divBdr>
            <w:top w:val="none" w:sz="0" w:space="0" w:color="auto"/>
            <w:left w:val="none" w:sz="0" w:space="0" w:color="auto"/>
            <w:bottom w:val="none" w:sz="0" w:space="0" w:color="auto"/>
            <w:right w:val="none" w:sz="0" w:space="0" w:color="auto"/>
          </w:divBdr>
        </w:div>
        <w:div w:id="901141409">
          <w:marLeft w:val="0"/>
          <w:marRight w:val="0"/>
          <w:marTop w:val="0"/>
          <w:marBottom w:val="0"/>
          <w:divBdr>
            <w:top w:val="none" w:sz="0" w:space="0" w:color="auto"/>
            <w:left w:val="none" w:sz="0" w:space="0" w:color="auto"/>
            <w:bottom w:val="none" w:sz="0" w:space="0" w:color="auto"/>
            <w:right w:val="none" w:sz="0" w:space="0" w:color="auto"/>
          </w:divBdr>
        </w:div>
        <w:div w:id="1808934850">
          <w:marLeft w:val="0"/>
          <w:marRight w:val="0"/>
          <w:marTop w:val="0"/>
          <w:marBottom w:val="0"/>
          <w:divBdr>
            <w:top w:val="none" w:sz="0" w:space="0" w:color="auto"/>
            <w:left w:val="none" w:sz="0" w:space="0" w:color="auto"/>
            <w:bottom w:val="none" w:sz="0" w:space="0" w:color="auto"/>
            <w:right w:val="none" w:sz="0" w:space="0" w:color="auto"/>
          </w:divBdr>
        </w:div>
        <w:div w:id="1240479052">
          <w:marLeft w:val="0"/>
          <w:marRight w:val="0"/>
          <w:marTop w:val="0"/>
          <w:marBottom w:val="0"/>
          <w:divBdr>
            <w:top w:val="none" w:sz="0" w:space="0" w:color="auto"/>
            <w:left w:val="none" w:sz="0" w:space="0" w:color="auto"/>
            <w:bottom w:val="none" w:sz="0" w:space="0" w:color="auto"/>
            <w:right w:val="none" w:sz="0" w:space="0" w:color="auto"/>
          </w:divBdr>
        </w:div>
        <w:div w:id="973410714">
          <w:marLeft w:val="0"/>
          <w:marRight w:val="0"/>
          <w:marTop w:val="0"/>
          <w:marBottom w:val="0"/>
          <w:divBdr>
            <w:top w:val="none" w:sz="0" w:space="0" w:color="auto"/>
            <w:left w:val="none" w:sz="0" w:space="0" w:color="auto"/>
            <w:bottom w:val="none" w:sz="0" w:space="0" w:color="auto"/>
            <w:right w:val="none" w:sz="0" w:space="0" w:color="auto"/>
          </w:divBdr>
        </w:div>
        <w:div w:id="1573857383">
          <w:marLeft w:val="0"/>
          <w:marRight w:val="0"/>
          <w:marTop w:val="0"/>
          <w:marBottom w:val="0"/>
          <w:divBdr>
            <w:top w:val="none" w:sz="0" w:space="0" w:color="auto"/>
            <w:left w:val="none" w:sz="0" w:space="0" w:color="auto"/>
            <w:bottom w:val="none" w:sz="0" w:space="0" w:color="auto"/>
            <w:right w:val="none" w:sz="0" w:space="0" w:color="auto"/>
          </w:divBdr>
        </w:div>
        <w:div w:id="2077435317">
          <w:marLeft w:val="0"/>
          <w:marRight w:val="0"/>
          <w:marTop w:val="0"/>
          <w:marBottom w:val="0"/>
          <w:divBdr>
            <w:top w:val="none" w:sz="0" w:space="0" w:color="auto"/>
            <w:left w:val="none" w:sz="0" w:space="0" w:color="auto"/>
            <w:bottom w:val="none" w:sz="0" w:space="0" w:color="auto"/>
            <w:right w:val="none" w:sz="0" w:space="0" w:color="auto"/>
          </w:divBdr>
        </w:div>
        <w:div w:id="550270950">
          <w:marLeft w:val="0"/>
          <w:marRight w:val="0"/>
          <w:marTop w:val="0"/>
          <w:marBottom w:val="0"/>
          <w:divBdr>
            <w:top w:val="none" w:sz="0" w:space="0" w:color="auto"/>
            <w:left w:val="none" w:sz="0" w:space="0" w:color="auto"/>
            <w:bottom w:val="none" w:sz="0" w:space="0" w:color="auto"/>
            <w:right w:val="none" w:sz="0" w:space="0" w:color="auto"/>
          </w:divBdr>
        </w:div>
        <w:div w:id="1652560110">
          <w:marLeft w:val="0"/>
          <w:marRight w:val="0"/>
          <w:marTop w:val="0"/>
          <w:marBottom w:val="0"/>
          <w:divBdr>
            <w:top w:val="none" w:sz="0" w:space="0" w:color="auto"/>
            <w:left w:val="none" w:sz="0" w:space="0" w:color="auto"/>
            <w:bottom w:val="none" w:sz="0" w:space="0" w:color="auto"/>
            <w:right w:val="none" w:sz="0" w:space="0" w:color="auto"/>
          </w:divBdr>
        </w:div>
      </w:divsChild>
    </w:div>
    <w:div w:id="638151067">
      <w:bodyDiv w:val="1"/>
      <w:marLeft w:val="0"/>
      <w:marRight w:val="0"/>
      <w:marTop w:val="0"/>
      <w:marBottom w:val="0"/>
      <w:divBdr>
        <w:top w:val="none" w:sz="0" w:space="0" w:color="auto"/>
        <w:left w:val="none" w:sz="0" w:space="0" w:color="auto"/>
        <w:bottom w:val="none" w:sz="0" w:space="0" w:color="auto"/>
        <w:right w:val="none" w:sz="0" w:space="0" w:color="auto"/>
      </w:divBdr>
      <w:divsChild>
        <w:div w:id="254436642">
          <w:marLeft w:val="0"/>
          <w:marRight w:val="0"/>
          <w:marTop w:val="0"/>
          <w:marBottom w:val="0"/>
          <w:divBdr>
            <w:top w:val="none" w:sz="0" w:space="0" w:color="auto"/>
            <w:left w:val="none" w:sz="0" w:space="0" w:color="auto"/>
            <w:bottom w:val="none" w:sz="0" w:space="0" w:color="auto"/>
            <w:right w:val="none" w:sz="0" w:space="0" w:color="auto"/>
          </w:divBdr>
          <w:divsChild>
            <w:div w:id="1561403011">
              <w:marLeft w:val="0"/>
              <w:marRight w:val="0"/>
              <w:marTop w:val="0"/>
              <w:marBottom w:val="0"/>
              <w:divBdr>
                <w:top w:val="none" w:sz="0" w:space="0" w:color="auto"/>
                <w:left w:val="none" w:sz="0" w:space="0" w:color="auto"/>
                <w:bottom w:val="none" w:sz="0" w:space="0" w:color="auto"/>
                <w:right w:val="none" w:sz="0" w:space="0" w:color="auto"/>
              </w:divBdr>
            </w:div>
            <w:div w:id="579867851">
              <w:marLeft w:val="0"/>
              <w:marRight w:val="0"/>
              <w:marTop w:val="0"/>
              <w:marBottom w:val="0"/>
              <w:divBdr>
                <w:top w:val="none" w:sz="0" w:space="0" w:color="auto"/>
                <w:left w:val="none" w:sz="0" w:space="0" w:color="auto"/>
                <w:bottom w:val="none" w:sz="0" w:space="0" w:color="auto"/>
                <w:right w:val="none" w:sz="0" w:space="0" w:color="auto"/>
              </w:divBdr>
            </w:div>
            <w:div w:id="104202621">
              <w:marLeft w:val="0"/>
              <w:marRight w:val="0"/>
              <w:marTop w:val="0"/>
              <w:marBottom w:val="0"/>
              <w:divBdr>
                <w:top w:val="none" w:sz="0" w:space="0" w:color="auto"/>
                <w:left w:val="none" w:sz="0" w:space="0" w:color="auto"/>
                <w:bottom w:val="none" w:sz="0" w:space="0" w:color="auto"/>
                <w:right w:val="none" w:sz="0" w:space="0" w:color="auto"/>
              </w:divBdr>
            </w:div>
          </w:divsChild>
        </w:div>
        <w:div w:id="320544109">
          <w:marLeft w:val="0"/>
          <w:marRight w:val="0"/>
          <w:marTop w:val="0"/>
          <w:marBottom w:val="0"/>
          <w:divBdr>
            <w:top w:val="none" w:sz="0" w:space="0" w:color="auto"/>
            <w:left w:val="none" w:sz="0" w:space="0" w:color="auto"/>
            <w:bottom w:val="none" w:sz="0" w:space="0" w:color="auto"/>
            <w:right w:val="none" w:sz="0" w:space="0" w:color="auto"/>
          </w:divBdr>
          <w:divsChild>
            <w:div w:id="1703288784">
              <w:marLeft w:val="0"/>
              <w:marRight w:val="0"/>
              <w:marTop w:val="0"/>
              <w:marBottom w:val="0"/>
              <w:divBdr>
                <w:top w:val="none" w:sz="0" w:space="0" w:color="auto"/>
                <w:left w:val="none" w:sz="0" w:space="0" w:color="auto"/>
                <w:bottom w:val="none" w:sz="0" w:space="0" w:color="auto"/>
                <w:right w:val="none" w:sz="0" w:space="0" w:color="auto"/>
              </w:divBdr>
            </w:div>
            <w:div w:id="1972009924">
              <w:marLeft w:val="0"/>
              <w:marRight w:val="0"/>
              <w:marTop w:val="0"/>
              <w:marBottom w:val="0"/>
              <w:divBdr>
                <w:top w:val="none" w:sz="0" w:space="0" w:color="auto"/>
                <w:left w:val="none" w:sz="0" w:space="0" w:color="auto"/>
                <w:bottom w:val="none" w:sz="0" w:space="0" w:color="auto"/>
                <w:right w:val="none" w:sz="0" w:space="0" w:color="auto"/>
              </w:divBdr>
            </w:div>
            <w:div w:id="867179838">
              <w:marLeft w:val="0"/>
              <w:marRight w:val="0"/>
              <w:marTop w:val="0"/>
              <w:marBottom w:val="0"/>
              <w:divBdr>
                <w:top w:val="none" w:sz="0" w:space="0" w:color="auto"/>
                <w:left w:val="none" w:sz="0" w:space="0" w:color="auto"/>
                <w:bottom w:val="none" w:sz="0" w:space="0" w:color="auto"/>
                <w:right w:val="none" w:sz="0" w:space="0" w:color="auto"/>
              </w:divBdr>
            </w:div>
            <w:div w:id="2055079917">
              <w:marLeft w:val="0"/>
              <w:marRight w:val="0"/>
              <w:marTop w:val="0"/>
              <w:marBottom w:val="0"/>
              <w:divBdr>
                <w:top w:val="none" w:sz="0" w:space="0" w:color="auto"/>
                <w:left w:val="none" w:sz="0" w:space="0" w:color="auto"/>
                <w:bottom w:val="none" w:sz="0" w:space="0" w:color="auto"/>
                <w:right w:val="none" w:sz="0" w:space="0" w:color="auto"/>
              </w:divBdr>
            </w:div>
            <w:div w:id="416754061">
              <w:marLeft w:val="0"/>
              <w:marRight w:val="0"/>
              <w:marTop w:val="0"/>
              <w:marBottom w:val="0"/>
              <w:divBdr>
                <w:top w:val="none" w:sz="0" w:space="0" w:color="auto"/>
                <w:left w:val="none" w:sz="0" w:space="0" w:color="auto"/>
                <w:bottom w:val="none" w:sz="0" w:space="0" w:color="auto"/>
                <w:right w:val="none" w:sz="0" w:space="0" w:color="auto"/>
              </w:divBdr>
            </w:div>
          </w:divsChild>
        </w:div>
        <w:div w:id="255528729">
          <w:marLeft w:val="0"/>
          <w:marRight w:val="0"/>
          <w:marTop w:val="0"/>
          <w:marBottom w:val="0"/>
          <w:divBdr>
            <w:top w:val="none" w:sz="0" w:space="0" w:color="auto"/>
            <w:left w:val="none" w:sz="0" w:space="0" w:color="auto"/>
            <w:bottom w:val="none" w:sz="0" w:space="0" w:color="auto"/>
            <w:right w:val="none" w:sz="0" w:space="0" w:color="auto"/>
          </w:divBdr>
          <w:divsChild>
            <w:div w:id="1620992731">
              <w:marLeft w:val="0"/>
              <w:marRight w:val="0"/>
              <w:marTop w:val="0"/>
              <w:marBottom w:val="0"/>
              <w:divBdr>
                <w:top w:val="none" w:sz="0" w:space="0" w:color="auto"/>
                <w:left w:val="none" w:sz="0" w:space="0" w:color="auto"/>
                <w:bottom w:val="none" w:sz="0" w:space="0" w:color="auto"/>
                <w:right w:val="none" w:sz="0" w:space="0" w:color="auto"/>
              </w:divBdr>
            </w:div>
            <w:div w:id="215824098">
              <w:marLeft w:val="0"/>
              <w:marRight w:val="0"/>
              <w:marTop w:val="0"/>
              <w:marBottom w:val="0"/>
              <w:divBdr>
                <w:top w:val="none" w:sz="0" w:space="0" w:color="auto"/>
                <w:left w:val="none" w:sz="0" w:space="0" w:color="auto"/>
                <w:bottom w:val="none" w:sz="0" w:space="0" w:color="auto"/>
                <w:right w:val="none" w:sz="0" w:space="0" w:color="auto"/>
              </w:divBdr>
            </w:div>
            <w:div w:id="951475073">
              <w:marLeft w:val="0"/>
              <w:marRight w:val="0"/>
              <w:marTop w:val="0"/>
              <w:marBottom w:val="0"/>
              <w:divBdr>
                <w:top w:val="none" w:sz="0" w:space="0" w:color="auto"/>
                <w:left w:val="none" w:sz="0" w:space="0" w:color="auto"/>
                <w:bottom w:val="none" w:sz="0" w:space="0" w:color="auto"/>
                <w:right w:val="none" w:sz="0" w:space="0" w:color="auto"/>
              </w:divBdr>
            </w:div>
            <w:div w:id="357508408">
              <w:marLeft w:val="0"/>
              <w:marRight w:val="0"/>
              <w:marTop w:val="0"/>
              <w:marBottom w:val="0"/>
              <w:divBdr>
                <w:top w:val="none" w:sz="0" w:space="0" w:color="auto"/>
                <w:left w:val="none" w:sz="0" w:space="0" w:color="auto"/>
                <w:bottom w:val="none" w:sz="0" w:space="0" w:color="auto"/>
                <w:right w:val="none" w:sz="0" w:space="0" w:color="auto"/>
              </w:divBdr>
            </w:div>
            <w:div w:id="1982684333">
              <w:marLeft w:val="0"/>
              <w:marRight w:val="0"/>
              <w:marTop w:val="0"/>
              <w:marBottom w:val="0"/>
              <w:divBdr>
                <w:top w:val="none" w:sz="0" w:space="0" w:color="auto"/>
                <w:left w:val="none" w:sz="0" w:space="0" w:color="auto"/>
                <w:bottom w:val="none" w:sz="0" w:space="0" w:color="auto"/>
                <w:right w:val="none" w:sz="0" w:space="0" w:color="auto"/>
              </w:divBdr>
            </w:div>
          </w:divsChild>
        </w:div>
        <w:div w:id="156464477">
          <w:marLeft w:val="0"/>
          <w:marRight w:val="0"/>
          <w:marTop w:val="0"/>
          <w:marBottom w:val="0"/>
          <w:divBdr>
            <w:top w:val="none" w:sz="0" w:space="0" w:color="auto"/>
            <w:left w:val="none" w:sz="0" w:space="0" w:color="auto"/>
            <w:bottom w:val="none" w:sz="0" w:space="0" w:color="auto"/>
            <w:right w:val="none" w:sz="0" w:space="0" w:color="auto"/>
          </w:divBdr>
          <w:divsChild>
            <w:div w:id="1262763105">
              <w:marLeft w:val="0"/>
              <w:marRight w:val="0"/>
              <w:marTop w:val="0"/>
              <w:marBottom w:val="0"/>
              <w:divBdr>
                <w:top w:val="none" w:sz="0" w:space="0" w:color="auto"/>
                <w:left w:val="none" w:sz="0" w:space="0" w:color="auto"/>
                <w:bottom w:val="none" w:sz="0" w:space="0" w:color="auto"/>
                <w:right w:val="none" w:sz="0" w:space="0" w:color="auto"/>
              </w:divBdr>
            </w:div>
            <w:div w:id="1626542967">
              <w:marLeft w:val="0"/>
              <w:marRight w:val="0"/>
              <w:marTop w:val="0"/>
              <w:marBottom w:val="0"/>
              <w:divBdr>
                <w:top w:val="none" w:sz="0" w:space="0" w:color="auto"/>
                <w:left w:val="none" w:sz="0" w:space="0" w:color="auto"/>
                <w:bottom w:val="none" w:sz="0" w:space="0" w:color="auto"/>
                <w:right w:val="none" w:sz="0" w:space="0" w:color="auto"/>
              </w:divBdr>
            </w:div>
            <w:div w:id="1400051686">
              <w:marLeft w:val="0"/>
              <w:marRight w:val="0"/>
              <w:marTop w:val="0"/>
              <w:marBottom w:val="0"/>
              <w:divBdr>
                <w:top w:val="none" w:sz="0" w:space="0" w:color="auto"/>
                <w:left w:val="none" w:sz="0" w:space="0" w:color="auto"/>
                <w:bottom w:val="none" w:sz="0" w:space="0" w:color="auto"/>
                <w:right w:val="none" w:sz="0" w:space="0" w:color="auto"/>
              </w:divBdr>
            </w:div>
            <w:div w:id="1447188896">
              <w:marLeft w:val="0"/>
              <w:marRight w:val="0"/>
              <w:marTop w:val="0"/>
              <w:marBottom w:val="0"/>
              <w:divBdr>
                <w:top w:val="none" w:sz="0" w:space="0" w:color="auto"/>
                <w:left w:val="none" w:sz="0" w:space="0" w:color="auto"/>
                <w:bottom w:val="none" w:sz="0" w:space="0" w:color="auto"/>
                <w:right w:val="none" w:sz="0" w:space="0" w:color="auto"/>
              </w:divBdr>
            </w:div>
            <w:div w:id="1845782038">
              <w:marLeft w:val="0"/>
              <w:marRight w:val="0"/>
              <w:marTop w:val="0"/>
              <w:marBottom w:val="0"/>
              <w:divBdr>
                <w:top w:val="none" w:sz="0" w:space="0" w:color="auto"/>
                <w:left w:val="none" w:sz="0" w:space="0" w:color="auto"/>
                <w:bottom w:val="none" w:sz="0" w:space="0" w:color="auto"/>
                <w:right w:val="none" w:sz="0" w:space="0" w:color="auto"/>
              </w:divBdr>
            </w:div>
          </w:divsChild>
        </w:div>
        <w:div w:id="1274900346">
          <w:marLeft w:val="0"/>
          <w:marRight w:val="0"/>
          <w:marTop w:val="0"/>
          <w:marBottom w:val="0"/>
          <w:divBdr>
            <w:top w:val="none" w:sz="0" w:space="0" w:color="auto"/>
            <w:left w:val="none" w:sz="0" w:space="0" w:color="auto"/>
            <w:bottom w:val="none" w:sz="0" w:space="0" w:color="auto"/>
            <w:right w:val="none" w:sz="0" w:space="0" w:color="auto"/>
          </w:divBdr>
          <w:divsChild>
            <w:div w:id="108549506">
              <w:marLeft w:val="0"/>
              <w:marRight w:val="0"/>
              <w:marTop w:val="0"/>
              <w:marBottom w:val="0"/>
              <w:divBdr>
                <w:top w:val="none" w:sz="0" w:space="0" w:color="auto"/>
                <w:left w:val="none" w:sz="0" w:space="0" w:color="auto"/>
                <w:bottom w:val="none" w:sz="0" w:space="0" w:color="auto"/>
                <w:right w:val="none" w:sz="0" w:space="0" w:color="auto"/>
              </w:divBdr>
            </w:div>
            <w:div w:id="1939094583">
              <w:marLeft w:val="0"/>
              <w:marRight w:val="0"/>
              <w:marTop w:val="0"/>
              <w:marBottom w:val="0"/>
              <w:divBdr>
                <w:top w:val="none" w:sz="0" w:space="0" w:color="auto"/>
                <w:left w:val="none" w:sz="0" w:space="0" w:color="auto"/>
                <w:bottom w:val="none" w:sz="0" w:space="0" w:color="auto"/>
                <w:right w:val="none" w:sz="0" w:space="0" w:color="auto"/>
              </w:divBdr>
            </w:div>
            <w:div w:id="787237827">
              <w:marLeft w:val="0"/>
              <w:marRight w:val="0"/>
              <w:marTop w:val="0"/>
              <w:marBottom w:val="0"/>
              <w:divBdr>
                <w:top w:val="none" w:sz="0" w:space="0" w:color="auto"/>
                <w:left w:val="none" w:sz="0" w:space="0" w:color="auto"/>
                <w:bottom w:val="none" w:sz="0" w:space="0" w:color="auto"/>
                <w:right w:val="none" w:sz="0" w:space="0" w:color="auto"/>
              </w:divBdr>
            </w:div>
            <w:div w:id="1210875715">
              <w:marLeft w:val="0"/>
              <w:marRight w:val="0"/>
              <w:marTop w:val="0"/>
              <w:marBottom w:val="0"/>
              <w:divBdr>
                <w:top w:val="none" w:sz="0" w:space="0" w:color="auto"/>
                <w:left w:val="none" w:sz="0" w:space="0" w:color="auto"/>
                <w:bottom w:val="none" w:sz="0" w:space="0" w:color="auto"/>
                <w:right w:val="none" w:sz="0" w:space="0" w:color="auto"/>
              </w:divBdr>
            </w:div>
            <w:div w:id="1475178539">
              <w:marLeft w:val="0"/>
              <w:marRight w:val="0"/>
              <w:marTop w:val="0"/>
              <w:marBottom w:val="0"/>
              <w:divBdr>
                <w:top w:val="none" w:sz="0" w:space="0" w:color="auto"/>
                <w:left w:val="none" w:sz="0" w:space="0" w:color="auto"/>
                <w:bottom w:val="none" w:sz="0" w:space="0" w:color="auto"/>
                <w:right w:val="none" w:sz="0" w:space="0" w:color="auto"/>
              </w:divBdr>
            </w:div>
          </w:divsChild>
        </w:div>
        <w:div w:id="1332373042">
          <w:marLeft w:val="0"/>
          <w:marRight w:val="0"/>
          <w:marTop w:val="0"/>
          <w:marBottom w:val="0"/>
          <w:divBdr>
            <w:top w:val="none" w:sz="0" w:space="0" w:color="auto"/>
            <w:left w:val="none" w:sz="0" w:space="0" w:color="auto"/>
            <w:bottom w:val="none" w:sz="0" w:space="0" w:color="auto"/>
            <w:right w:val="none" w:sz="0" w:space="0" w:color="auto"/>
          </w:divBdr>
        </w:div>
      </w:divsChild>
    </w:div>
    <w:div w:id="13651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lsa.umich.edu/inclusive-teaching/wp-content/uploads/sites/853/2022/04/An-Introduction-to-Content-Warnings-and-Trigger-Warnings.pdf" TargetMode="External"/><Relationship Id="rId13" Type="http://schemas.openxmlformats.org/officeDocument/2006/relationships/hyperlink" Target="mailto:knott@hanover.edu" TargetMode="External"/><Relationship Id="rId18" Type="http://schemas.openxmlformats.org/officeDocument/2006/relationships/hyperlink" Target="https://teachingcommons.stanford.edu/teaching-guides/artificial-intelligence-teaching-guide/creating-your-course-policy-a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acobs@hanover.edu" TargetMode="External"/><Relationship Id="rId7" Type="http://schemas.openxmlformats.org/officeDocument/2006/relationships/endnotes" Target="endnotes.xml"/><Relationship Id="rId12" Type="http://schemas.openxmlformats.org/officeDocument/2006/relationships/hyperlink" Target="mailto:crafton@hanover.edu" TargetMode="External"/><Relationship Id="rId17" Type="http://schemas.openxmlformats.org/officeDocument/2006/relationships/hyperlink" Target="https://learninginnovation.duke.edu/ai-and-teaching-at-duke-2/artificial-intelligence-policies-in-syllabi-guidelines-and-considerat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ssj@hanover.edu" TargetMode="External"/><Relationship Id="rId20" Type="http://schemas.openxmlformats.org/officeDocument/2006/relationships/hyperlink" Target="https://my.hanover.edu/ics/ca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wnbey@hanover.ed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wood@hanover.ed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y.hanover.edu/" TargetMode="External"/><Relationship Id="rId19" Type="http://schemas.openxmlformats.org/officeDocument/2006/relationships/hyperlink" Target="https://as.vanderbilt.edu/gci-ai/syllabus-ai-policies/" TargetMode="External"/><Relationship Id="rId4" Type="http://schemas.openxmlformats.org/officeDocument/2006/relationships/settings" Target="settings.xml"/><Relationship Id="rId9" Type="http://schemas.openxmlformats.org/officeDocument/2006/relationships/hyperlink" Target="https://libguides.hanover.edu/faculty/reserves" TargetMode="External"/><Relationship Id="rId14" Type="http://schemas.openxmlformats.org/officeDocument/2006/relationships/hyperlink" Target="mailto:knott@hanover.edu" TargetMode="External"/><Relationship Id="rId22" Type="http://schemas.openxmlformats.org/officeDocument/2006/relationships/hyperlink" Target="https://my.hanover.edu/ICS/icsfs/HANOVER_COLLEGE_QUICK_REFERENCE_GUIDE_FOR_EMERGENC.pdf?target=12420b53-071d-45c6-b841-184b65f0c896"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33F03C336BC74EB8233B57FE8CC9DA"/>
        <w:category>
          <w:name w:val="General"/>
          <w:gallery w:val="placeholder"/>
        </w:category>
        <w:types>
          <w:type w:val="bbPlcHdr"/>
        </w:types>
        <w:behaviors>
          <w:behavior w:val="content"/>
        </w:behaviors>
        <w:guid w:val="{F60709A9-85BF-3342-95B6-B760E0FD32DF}"/>
      </w:docPartPr>
      <w:docPartBody>
        <w:p w:rsidR="004A1CC6" w:rsidRDefault="004A1CC6" w:rsidP="004A1CC6">
          <w:pPr>
            <w:pStyle w:val="1333F03C336BC74EB8233B57FE8CC9DA"/>
          </w:pPr>
          <w:r>
            <w:t>[Type text]</w:t>
          </w:r>
        </w:p>
      </w:docPartBody>
    </w:docPart>
    <w:docPart>
      <w:docPartPr>
        <w:name w:val="B495350CB091274AB88F5F0EE2FD36EC"/>
        <w:category>
          <w:name w:val="General"/>
          <w:gallery w:val="placeholder"/>
        </w:category>
        <w:types>
          <w:type w:val="bbPlcHdr"/>
        </w:types>
        <w:behaviors>
          <w:behavior w:val="content"/>
        </w:behaviors>
        <w:guid w:val="{BF8F1E74-96B7-3C4D-A1A2-B96C157D9DBE}"/>
      </w:docPartPr>
      <w:docPartBody>
        <w:p w:rsidR="004A1CC6" w:rsidRDefault="004A1CC6" w:rsidP="004A1CC6">
          <w:pPr>
            <w:pStyle w:val="B495350CB091274AB88F5F0EE2FD36EC"/>
          </w:pPr>
          <w:r>
            <w:t>[Type text]</w:t>
          </w:r>
        </w:p>
      </w:docPartBody>
    </w:docPart>
    <w:docPart>
      <w:docPartPr>
        <w:name w:val="597E0E6CCA2F6A4DBEACAE07D621F5A6"/>
        <w:category>
          <w:name w:val="General"/>
          <w:gallery w:val="placeholder"/>
        </w:category>
        <w:types>
          <w:type w:val="bbPlcHdr"/>
        </w:types>
        <w:behaviors>
          <w:behavior w:val="content"/>
        </w:behaviors>
        <w:guid w:val="{DEBFAF1C-1C8D-084C-BD3B-B66ACF7F2469}"/>
      </w:docPartPr>
      <w:docPartBody>
        <w:p w:rsidR="004A1CC6" w:rsidRDefault="004A1CC6" w:rsidP="004A1CC6">
          <w:pPr>
            <w:pStyle w:val="597E0E6CCA2F6A4DBEACAE07D621F5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CC6"/>
    <w:rsid w:val="001800A5"/>
    <w:rsid w:val="00181242"/>
    <w:rsid w:val="00275D7A"/>
    <w:rsid w:val="0034162C"/>
    <w:rsid w:val="003B124B"/>
    <w:rsid w:val="004A1CC6"/>
    <w:rsid w:val="005B6CE3"/>
    <w:rsid w:val="00702C9E"/>
    <w:rsid w:val="00734A9B"/>
    <w:rsid w:val="007F053D"/>
    <w:rsid w:val="008E4895"/>
    <w:rsid w:val="00AF52F7"/>
    <w:rsid w:val="00E4739D"/>
    <w:rsid w:val="00E82BBC"/>
    <w:rsid w:val="00E94154"/>
    <w:rsid w:val="00EB0226"/>
    <w:rsid w:val="00EB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33F03C336BC74EB8233B57FE8CC9DA">
    <w:name w:val="1333F03C336BC74EB8233B57FE8CC9DA"/>
    <w:rsid w:val="004A1CC6"/>
  </w:style>
  <w:style w:type="paragraph" w:customStyle="1" w:styleId="B495350CB091274AB88F5F0EE2FD36EC">
    <w:name w:val="B495350CB091274AB88F5F0EE2FD36EC"/>
    <w:rsid w:val="004A1CC6"/>
  </w:style>
  <w:style w:type="paragraph" w:customStyle="1" w:styleId="597E0E6CCA2F6A4DBEACAE07D621F5A6">
    <w:name w:val="597E0E6CCA2F6A4DBEACAE07D621F5A6"/>
    <w:rsid w:val="004A1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1301-BDBA-4AD4-B76B-F7779B39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Teaching Center</dc:creator>
  <cp:lastModifiedBy>Carey Adams</cp:lastModifiedBy>
  <cp:revision>2</cp:revision>
  <cp:lastPrinted>2016-01-12T21:59:00Z</cp:lastPrinted>
  <dcterms:created xsi:type="dcterms:W3CDTF">2025-07-11T13:25:00Z</dcterms:created>
  <dcterms:modified xsi:type="dcterms:W3CDTF">2025-07-11T13:25:00Z</dcterms:modified>
</cp:coreProperties>
</file>