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CBE08" w14:textId="77777777" w:rsidR="00035B00" w:rsidRPr="00035B00" w:rsidRDefault="00035B00" w:rsidP="00035B00">
      <w:pPr>
        <w:spacing w:after="1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35B00"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</w:rPr>
        <w:t>Emergency Remote Teaching Guidelines</w:t>
      </w:r>
    </w:p>
    <w:p w14:paraId="3D3339B5" w14:textId="77777777" w:rsidR="00035B00" w:rsidRPr="00035B00" w:rsidRDefault="00035B00" w:rsidP="00035B0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39B7CE" w14:textId="77777777" w:rsidR="00035B00" w:rsidRPr="00035B00" w:rsidRDefault="00035B00" w:rsidP="00035B00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35B0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Resources at Colleges and Universities</w:t>
      </w:r>
    </w:p>
    <w:p w14:paraId="4E4D5EFC" w14:textId="77777777" w:rsidR="00035B00" w:rsidRPr="00035B00" w:rsidRDefault="00035B00" w:rsidP="00035B0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41BAD9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Clemson University: </w:t>
      </w:r>
      <w:hyperlink r:id="rId5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Academic Continuity</w:t>
        </w:r>
      </w:hyperlink>
    </w:p>
    <w:p w14:paraId="39A9CD61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Cornell University: </w:t>
      </w:r>
      <w:hyperlink r:id="rId6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Academic Continuity Planning</w:t>
        </w:r>
      </w:hyperlink>
    </w:p>
    <w:p w14:paraId="4238E512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Dartmouth: </w:t>
      </w:r>
      <w:hyperlink r:id="rId7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Academic Continuity During Disruption </w:t>
        </w:r>
      </w:hyperlink>
    </w:p>
    <w:p w14:paraId="1BB8AD6C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DePaul: </w:t>
      </w:r>
      <w:hyperlink r:id="rId8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Remote Teaching Options</w:t>
        </w:r>
      </w:hyperlink>
    </w:p>
    <w:p w14:paraId="16E1BF76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Emory: </w:t>
      </w:r>
      <w:hyperlink r:id="rId9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Using Canvas During University Closures</w:t>
        </w:r>
      </w:hyperlink>
    </w:p>
    <w:p w14:paraId="6D7AC052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Georgetown University: </w:t>
      </w:r>
      <w:hyperlink r:id="rId10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Instructional Continuity</w:t>
        </w:r>
      </w:hyperlink>
    </w:p>
    <w:p w14:paraId="1930FB4F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Indiana State: </w:t>
      </w:r>
      <w:hyperlink r:id="rId11" w:history="1">
        <w:r w:rsidRPr="00035B00">
          <w:rPr>
            <w:rFonts w:ascii="Calibri" w:eastAsia="Times New Roman" w:hAnsi="Calibri" w:cs="Calibri"/>
            <w:color w:val="1155CC"/>
            <w:u w:val="single"/>
          </w:rPr>
          <w:t xml:space="preserve">Keep </w:t>
        </w:r>
        <w:proofErr w:type="spellStart"/>
        <w:r w:rsidRPr="00035B00">
          <w:rPr>
            <w:rFonts w:ascii="Calibri" w:eastAsia="Times New Roman" w:hAnsi="Calibri" w:cs="Calibri"/>
            <w:color w:val="1155CC"/>
            <w:u w:val="single"/>
          </w:rPr>
          <w:t>Teaching</w:t>
        </w:r>
      </w:hyperlink>
      <w:hyperlink r:id="rId12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Using</w:t>
        </w:r>
        <w:proofErr w:type="spellEnd"/>
        <w:r w:rsidRPr="00035B00">
          <w:rPr>
            <w:rFonts w:ascii="Calibri" w:eastAsia="Times New Roman" w:hAnsi="Calibri" w:cs="Calibri"/>
            <w:color w:val="1155CC"/>
            <w:u w:val="single"/>
          </w:rPr>
          <w:t xml:space="preserve"> Canvas During University Closures - Teaching &amp; Learning Technologies - Emory University</w:t>
        </w:r>
      </w:hyperlink>
    </w:p>
    <w:p w14:paraId="0725C05F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Indiana University: </w:t>
      </w:r>
      <w:hyperlink r:id="rId13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Keep Teaching During prolonged campus or building closures</w:t>
        </w:r>
      </w:hyperlink>
    </w:p>
    <w:p w14:paraId="4E51B89B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New York Institute of Technology: </w:t>
      </w:r>
      <w:hyperlink r:id="rId14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Keep Teaching!</w:t>
        </w:r>
      </w:hyperlink>
    </w:p>
    <w:p w14:paraId="3023DFB6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Northeastern University </w:t>
      </w:r>
      <w:hyperlink r:id="rId15" w:history="1">
        <w:r w:rsidRPr="00035B00">
          <w:rPr>
            <w:rFonts w:ascii="Calibri" w:eastAsia="Times New Roman" w:hAnsi="Calibri" w:cs="Calibri"/>
            <w:color w:val="0000FF"/>
            <w:u w:val="single"/>
          </w:rPr>
          <w:t>ITS Resiliency website</w:t>
        </w:r>
      </w:hyperlink>
    </w:p>
    <w:p w14:paraId="6B4A14F1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Northwestern: </w:t>
      </w:r>
      <w:hyperlink r:id="rId16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How to Hold Your Class During Emergency Closures</w:t>
        </w:r>
      </w:hyperlink>
    </w:p>
    <w:p w14:paraId="14125ADD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Penn State </w:t>
      </w:r>
      <w:hyperlink r:id="rId17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Contingency Planning for Undergraduate Education</w:t>
        </w:r>
      </w:hyperlink>
      <w:r w:rsidRPr="00035B00">
        <w:rPr>
          <w:rFonts w:ascii="Calibri" w:eastAsia="Times New Roman" w:hAnsi="Calibri" w:cs="Calibri"/>
          <w:color w:val="000000"/>
        </w:rPr>
        <w:t> </w:t>
      </w:r>
    </w:p>
    <w:p w14:paraId="1F3486C3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Pepperdine: </w:t>
      </w:r>
      <w:hyperlink r:id="rId18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Keep on Teaching</w:t>
        </w:r>
      </w:hyperlink>
    </w:p>
    <w:p w14:paraId="3D229C57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Pepperdine: </w:t>
      </w:r>
      <w:hyperlink r:id="rId19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Academic Continuity Plan for Teaching and Learning</w:t>
        </w:r>
      </w:hyperlink>
    </w:p>
    <w:p w14:paraId="73D4839A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Seattle Pacific University - </w:t>
      </w:r>
      <w:hyperlink r:id="rId20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Campus Closure: Alternative Options</w:t>
        </w:r>
      </w:hyperlink>
    </w:p>
    <w:p w14:paraId="3AC9AE85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University of Pittsburgh at Bradford: </w:t>
      </w:r>
      <w:hyperlink r:id="rId21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Pandemic Preparedness </w:t>
        </w:r>
      </w:hyperlink>
    </w:p>
    <w:p w14:paraId="6638FCA8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University of North Carolina at Charlotte: </w:t>
      </w:r>
      <w:hyperlink r:id="rId22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Instructional Continuity Planning</w:t>
        </w:r>
      </w:hyperlink>
    </w:p>
    <w:p w14:paraId="334198CA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University of California, Berkeley: </w:t>
      </w:r>
      <w:hyperlink r:id="rId23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Instructional Resilience Teaching and Learning Technologies | Center for Teaching &amp; Learning</w:t>
        </w:r>
      </w:hyperlink>
    </w:p>
    <w:p w14:paraId="768F5C77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University of California, Davis: </w:t>
      </w:r>
      <w:hyperlink r:id="rId24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Academic Policies and Guidelines for Canceled Classes</w:t>
        </w:r>
      </w:hyperlink>
    </w:p>
    <w:p w14:paraId="74DB2E53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University of West Florida: </w:t>
      </w:r>
      <w:hyperlink r:id="rId25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Pandemic Planning</w:t>
        </w:r>
      </w:hyperlink>
    </w:p>
    <w:p w14:paraId="178D11FA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Weber State University: </w:t>
      </w:r>
      <w:hyperlink r:id="rId26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https://www.weber.edu/coops/emergency.html</w:t>
        </w:r>
      </w:hyperlink>
    </w:p>
    <w:p w14:paraId="19F765FC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Wilmington University: </w:t>
      </w:r>
      <w:hyperlink r:id="rId27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https://www.wilmu.edu/edtech/cyberday.aspx</w:t>
        </w:r>
      </w:hyperlink>
      <w:r w:rsidRPr="00035B00">
        <w:rPr>
          <w:rFonts w:ascii="Calibri" w:eastAsia="Times New Roman" w:hAnsi="Calibri" w:cs="Calibri"/>
          <w:color w:val="000000"/>
        </w:rPr>
        <w:t> </w:t>
      </w:r>
    </w:p>
    <w:p w14:paraId="431036EF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Xi'an </w:t>
      </w:r>
      <w:proofErr w:type="spellStart"/>
      <w:r w:rsidRPr="00035B00">
        <w:rPr>
          <w:rFonts w:ascii="Calibri" w:eastAsia="Times New Roman" w:hAnsi="Calibri" w:cs="Calibri"/>
          <w:color w:val="000000"/>
        </w:rPr>
        <w:t>Jiaotong</w:t>
      </w:r>
      <w:proofErr w:type="spellEnd"/>
      <w:r w:rsidRPr="00035B00">
        <w:rPr>
          <w:rFonts w:ascii="Calibri" w:eastAsia="Times New Roman" w:hAnsi="Calibri" w:cs="Calibri"/>
          <w:color w:val="000000"/>
        </w:rPr>
        <w:t xml:space="preserve">-Liverpool University: </w:t>
      </w:r>
      <w:hyperlink r:id="rId28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Online Learning and Teaching Pedagogies</w:t>
        </w:r>
      </w:hyperlink>
    </w:p>
    <w:p w14:paraId="6018461D" w14:textId="77777777" w:rsidR="00035B00" w:rsidRPr="00035B00" w:rsidRDefault="00035B00" w:rsidP="00035B00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 xml:space="preserve">University of Michigan (LSA) - </w:t>
      </w:r>
      <w:hyperlink r:id="rId29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Teaching Remotely</w:t>
        </w:r>
      </w:hyperlink>
    </w:p>
    <w:p w14:paraId="1E46B7D4" w14:textId="77777777" w:rsidR="00035B00" w:rsidRPr="00035B00" w:rsidRDefault="00035B00" w:rsidP="00035B0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070C12" w14:textId="77777777" w:rsidR="00035B00" w:rsidRPr="00035B00" w:rsidRDefault="00035B00" w:rsidP="00035B00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35B0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Research</w:t>
      </w:r>
    </w:p>
    <w:p w14:paraId="1B66D007" w14:textId="77777777" w:rsidR="00035B00" w:rsidRPr="00035B00" w:rsidRDefault="00035B00" w:rsidP="00035B00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color w:val="000000"/>
        </w:rPr>
      </w:pPr>
      <w:hyperlink r:id="rId30" w:history="1">
        <w:r w:rsidRPr="00035B00">
          <w:rPr>
            <w:rFonts w:ascii="Calibri" w:eastAsia="Times New Roman" w:hAnsi="Calibri" w:cs="Calibri"/>
            <w:color w:val="6611CC"/>
            <w:u w:val="single"/>
          </w:rPr>
          <w:t>Hanover Research - Best Practices in Business Continuity in Higher Education</w:t>
        </w:r>
      </w:hyperlink>
      <w:r w:rsidRPr="00035B00">
        <w:rPr>
          <w:rFonts w:ascii="Calibri" w:eastAsia="Times New Roman" w:hAnsi="Calibri" w:cs="Calibri"/>
          <w:color w:val="6611CC"/>
        </w:rPr>
        <w:t> </w:t>
      </w:r>
    </w:p>
    <w:p w14:paraId="52476CF1" w14:textId="77777777" w:rsidR="00035B00" w:rsidRPr="00035B00" w:rsidRDefault="00035B00" w:rsidP="00035B00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color w:val="000000"/>
        </w:rPr>
      </w:pPr>
      <w:hyperlink r:id="rId31" w:history="1">
        <w:r w:rsidRPr="00035B00">
          <w:rPr>
            <w:rFonts w:ascii="Calibri" w:eastAsia="Times New Roman" w:hAnsi="Calibri" w:cs="Calibri"/>
            <w:color w:val="6611CC"/>
            <w:u w:val="single"/>
          </w:rPr>
          <w:t>Educause BCDR Planning</w:t>
        </w:r>
      </w:hyperlink>
    </w:p>
    <w:p w14:paraId="192B2F92" w14:textId="77777777" w:rsidR="00035B00" w:rsidRPr="00035B00" w:rsidRDefault="00035B00" w:rsidP="00035B0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CCBB99" w14:textId="77777777" w:rsidR="00035B00" w:rsidRPr="00035B00" w:rsidRDefault="00035B00" w:rsidP="00035B00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35B0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Firms Providing Short-Term Faculty Support and Course Development</w:t>
      </w:r>
    </w:p>
    <w:p w14:paraId="5145A1F7" w14:textId="77777777" w:rsidR="00035B00" w:rsidRPr="00035B00" w:rsidRDefault="00035B00" w:rsidP="00035B00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</w:rPr>
      </w:pPr>
      <w:hyperlink r:id="rId32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ATTECS</w:t>
        </w:r>
      </w:hyperlink>
    </w:p>
    <w:p w14:paraId="77636236" w14:textId="77777777" w:rsidR="00035B00" w:rsidRPr="00035B00" w:rsidRDefault="00035B00" w:rsidP="00035B00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</w:rPr>
      </w:pPr>
      <w:hyperlink r:id="rId33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Online Learning Consortium</w:t>
        </w:r>
      </w:hyperlink>
    </w:p>
    <w:p w14:paraId="3ABB9785" w14:textId="77777777" w:rsidR="00035B00" w:rsidRPr="00035B00" w:rsidRDefault="00035B00" w:rsidP="00035B0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B0A45B" w14:textId="77777777" w:rsidR="00035B00" w:rsidRPr="00035B00" w:rsidRDefault="00035B00" w:rsidP="00035B00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35B0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Anecdotal Accounts</w:t>
      </w:r>
    </w:p>
    <w:p w14:paraId="189E0523" w14:textId="77777777" w:rsidR="00035B00" w:rsidRPr="00035B00" w:rsidRDefault="00035B00" w:rsidP="00035B00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</w:rPr>
      </w:pPr>
      <w:hyperlink r:id="rId34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Hong Kong social distancing campaign</w:t>
        </w:r>
      </w:hyperlink>
      <w:r w:rsidRPr="00035B00">
        <w:rPr>
          <w:rFonts w:ascii="Calibri" w:eastAsia="Times New Roman" w:hAnsi="Calibri" w:cs="Calibri"/>
          <w:color w:val="000000"/>
        </w:rPr>
        <w:t> </w:t>
      </w:r>
    </w:p>
    <w:p w14:paraId="0137CD89" w14:textId="77777777" w:rsidR="00035B00" w:rsidRPr="00035B00" w:rsidRDefault="00035B00" w:rsidP="00035B00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</w:rPr>
      </w:pPr>
      <w:hyperlink r:id="rId35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Coronavirus Forces Universities Online</w:t>
        </w:r>
      </w:hyperlink>
      <w:r w:rsidRPr="00035B00">
        <w:rPr>
          <w:rFonts w:ascii="Calibri" w:eastAsia="Times New Roman" w:hAnsi="Calibri" w:cs="Calibri"/>
          <w:color w:val="000000"/>
        </w:rPr>
        <w:t xml:space="preserve"> (NYU Shanghai and Duke Kunshan University)</w:t>
      </w:r>
    </w:p>
    <w:p w14:paraId="54D4AEA0" w14:textId="77777777" w:rsidR="00035B00" w:rsidRPr="00035B00" w:rsidRDefault="00035B00" w:rsidP="00035B00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</w:rPr>
      </w:pPr>
      <w:hyperlink r:id="rId36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Online classes try to fill education gap during epidemic</w:t>
        </w:r>
      </w:hyperlink>
    </w:p>
    <w:p w14:paraId="7E3C1041" w14:textId="77777777" w:rsidR="00035B00" w:rsidRPr="00035B00" w:rsidRDefault="00035B00" w:rsidP="00035B00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</w:rPr>
      </w:pPr>
      <w:hyperlink r:id="rId37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Coronavirus Prompts a Whole City to Try Home Schooling</w:t>
        </w:r>
      </w:hyperlink>
    </w:p>
    <w:p w14:paraId="61489B00" w14:textId="77777777" w:rsidR="00035B00" w:rsidRPr="00035B00" w:rsidRDefault="00035B00" w:rsidP="00035B00">
      <w:pPr>
        <w:numPr>
          <w:ilvl w:val="1"/>
          <w:numId w:val="4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t>MSN news.</w:t>
      </w:r>
    </w:p>
    <w:p w14:paraId="396F45E9" w14:textId="77777777" w:rsidR="00035B00" w:rsidRPr="00035B00" w:rsidRDefault="00035B00" w:rsidP="00035B00">
      <w:pPr>
        <w:numPr>
          <w:ilvl w:val="1"/>
          <w:numId w:val="4"/>
        </w:numPr>
        <w:textAlignment w:val="baseline"/>
        <w:rPr>
          <w:rFonts w:ascii="Calibri" w:eastAsia="Times New Roman" w:hAnsi="Calibri" w:cs="Calibri"/>
          <w:color w:val="000000"/>
        </w:rPr>
      </w:pPr>
      <w:r w:rsidRPr="00035B00">
        <w:rPr>
          <w:rFonts w:ascii="Calibri" w:eastAsia="Times New Roman" w:hAnsi="Calibri" w:cs="Calibri"/>
          <w:color w:val="000000"/>
        </w:rPr>
        <w:lastRenderedPageBreak/>
        <w:t xml:space="preserve">Summary: The Coronavirus prompts Hong Kong to move almost </w:t>
      </w:r>
      <w:proofErr w:type="gramStart"/>
      <w:r w:rsidRPr="00035B00">
        <w:rPr>
          <w:rFonts w:ascii="Calibri" w:eastAsia="Times New Roman" w:hAnsi="Calibri" w:cs="Calibri"/>
          <w:color w:val="000000"/>
        </w:rPr>
        <w:t>all of</w:t>
      </w:r>
      <w:proofErr w:type="gramEnd"/>
      <w:r w:rsidRPr="00035B00">
        <w:rPr>
          <w:rFonts w:ascii="Calibri" w:eastAsia="Times New Roman" w:hAnsi="Calibri" w:cs="Calibri"/>
          <w:color w:val="000000"/>
        </w:rPr>
        <w:t xml:space="preserve"> their schools to online classrooms in order to keep kids from falling behind and keep them safe. </w:t>
      </w:r>
    </w:p>
    <w:p w14:paraId="7CD9DF98" w14:textId="77777777" w:rsidR="00035B00" w:rsidRPr="00035B00" w:rsidRDefault="00035B00" w:rsidP="00035B00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</w:rPr>
      </w:pPr>
      <w:hyperlink r:id="rId38" w:history="1">
        <w:r w:rsidRPr="00035B00">
          <w:rPr>
            <w:rFonts w:ascii="Calibri" w:eastAsia="Times New Roman" w:hAnsi="Calibri" w:cs="Calibri"/>
            <w:color w:val="1155CC"/>
            <w:u w:val="single"/>
          </w:rPr>
          <w:t>Mitchell Hamline will train law professors in China on online learning.</w:t>
        </w:r>
      </w:hyperlink>
      <w:r w:rsidRPr="00035B00">
        <w:rPr>
          <w:rFonts w:ascii="Calibri" w:eastAsia="Times New Roman" w:hAnsi="Calibri" w:cs="Calibri"/>
          <w:color w:val="000000"/>
        </w:rPr>
        <w:t> </w:t>
      </w:r>
    </w:p>
    <w:p w14:paraId="4D63D642" w14:textId="77777777" w:rsidR="00002478" w:rsidRDefault="00002478">
      <w:bookmarkStart w:id="0" w:name="_GoBack"/>
      <w:bookmarkEnd w:id="0"/>
    </w:p>
    <w:sectPr w:rsidR="00002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23552"/>
    <w:multiLevelType w:val="multilevel"/>
    <w:tmpl w:val="B796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B06FC"/>
    <w:multiLevelType w:val="multilevel"/>
    <w:tmpl w:val="20A2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E6FAB"/>
    <w:multiLevelType w:val="multilevel"/>
    <w:tmpl w:val="9FA0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02A0C"/>
    <w:multiLevelType w:val="multilevel"/>
    <w:tmpl w:val="8BBA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00"/>
    <w:rsid w:val="00002478"/>
    <w:rsid w:val="00035B00"/>
    <w:rsid w:val="00B9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1F2A0"/>
  <w15:chartTrackingRefBased/>
  <w15:docId w15:val="{698DC30B-4567-4F02-A881-9523F6CE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eepteaching.iu.edu/" TargetMode="External"/><Relationship Id="rId18" Type="http://schemas.openxmlformats.org/officeDocument/2006/relationships/hyperlink" Target="https://community.pepperdine.edu/seaver/center-teaching-excellence/keep-on-teaching/" TargetMode="External"/><Relationship Id="rId26" Type="http://schemas.openxmlformats.org/officeDocument/2006/relationships/hyperlink" Target="https://www.weber.edu/coops/emergency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upb.pitt.edu/sites/default/files/files/2019-11/Pandemic-Plan_faculty-staff.pdf" TargetMode="External"/><Relationship Id="rId34" Type="http://schemas.openxmlformats.org/officeDocument/2006/relationships/hyperlink" Target="https://twitter.com/KarenGrepin/status/1232991315954036736" TargetMode="External"/><Relationship Id="rId7" Type="http://schemas.openxmlformats.org/officeDocument/2006/relationships/hyperlink" Target="https://dcal.dartmouth.edu/resources/course-design-preparation/academic-continuity-during-disruption" TargetMode="External"/><Relationship Id="rId12" Type="http://schemas.openxmlformats.org/officeDocument/2006/relationships/hyperlink" Target="https://canvas-support.emory.edu/design/contingency-planning.html" TargetMode="External"/><Relationship Id="rId17" Type="http://schemas.openxmlformats.org/officeDocument/2006/relationships/hyperlink" Target="https://weblearning.psu.edu/contingency-planning/" TargetMode="External"/><Relationship Id="rId25" Type="http://schemas.openxmlformats.org/officeDocument/2006/relationships/hyperlink" Target="https://uwf.edu/finance-and-administration/departments/environmental-health-and-safety/safety-compliance/pandemic-planning/" TargetMode="External"/><Relationship Id="rId33" Type="http://schemas.openxmlformats.org/officeDocument/2006/relationships/hyperlink" Target="https://onlinelearningconsortium.org/learn/olc-institute-professional-development/" TargetMode="External"/><Relationship Id="rId38" Type="http://schemas.openxmlformats.org/officeDocument/2006/relationships/hyperlink" Target="http://www.startribune.com/minnesota-law-school-to-jump-start-online-learning-for-china-university-closed-by-coronavirus-restrictions/56808793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gitallearning.northwestern.edu/article/2019/02/20/how-hold-your-class-during-emergency-closures" TargetMode="External"/><Relationship Id="rId20" Type="http://schemas.openxmlformats.org/officeDocument/2006/relationships/hyperlink" Target="https://wiki.spu.edu/display/ETMH/Campus+Closure+-+Alternative+Options" TargetMode="External"/><Relationship Id="rId29" Type="http://schemas.openxmlformats.org/officeDocument/2006/relationships/hyperlink" Target="https://lsa.umich.edu/technology-services/services/learning-teaching-consulting/teaching-strategies/remote-teaching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mergency.cornell.edu/wp-content/uploads/AcademicContinuityGuide.pdf" TargetMode="External"/><Relationship Id="rId11" Type="http://schemas.openxmlformats.org/officeDocument/2006/relationships/hyperlink" Target="https://www2.indstate.edu/pubsafety/docs/Final%20Pandemic%20Plan.pdf" TargetMode="External"/><Relationship Id="rId24" Type="http://schemas.openxmlformats.org/officeDocument/2006/relationships/hyperlink" Target="https://academicsenate.ucdavis.edu/class-cancellation-information" TargetMode="External"/><Relationship Id="rId32" Type="http://schemas.openxmlformats.org/officeDocument/2006/relationships/hyperlink" Target="https://www.attecenter.com/" TargetMode="External"/><Relationship Id="rId37" Type="http://schemas.openxmlformats.org/officeDocument/2006/relationships/hyperlink" Target="https://www.msn.com/en-us/news/world/coronavirus-prompts-a-whole-city-to-try-home-schooling/ar-BB10qQvS?ocid=spartandhp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clemson.edu/online/elearning/index.html" TargetMode="External"/><Relationship Id="rId15" Type="http://schemas.openxmlformats.org/officeDocument/2006/relationships/hyperlink" Target="https://nam05.safelinks.protection.outlook.com/?url=https%3A%2F%2Fwww.academictechnologies.northeastern.edu%2Fresiliency%2F%3Futm_source%3Dprovost_022720%26utm_medium%3Demail%26utm_campaign%3Ddigital_resiliency&amp;data=02%7C01%7Ct.wales%40NORTHEASTERN.EDU%7C2d948ca72453433ac84108d7bbc044c7%7Ca8eec281aaa34daeac9b9a398b9215e7%7C0%7C0%7C637184306768660008&amp;sdata=oBYGRpVylJ2xx%2FkLDg24%2BPzhT4RHXriNu2qpe3JYjjk%3D&amp;reserved=0" TargetMode="External"/><Relationship Id="rId23" Type="http://schemas.openxmlformats.org/officeDocument/2006/relationships/hyperlink" Target="https://teaching.berkeley.edu/instructional-resilience-teaching-and-learning-technologies" TargetMode="External"/><Relationship Id="rId28" Type="http://schemas.openxmlformats.org/officeDocument/2006/relationships/hyperlink" Target="https://connect.xjtlu.edu.cn/view/view.php?t=ZSG2Hc4xPKqY0my3Q5Bw" TargetMode="External"/><Relationship Id="rId36" Type="http://schemas.openxmlformats.org/officeDocument/2006/relationships/hyperlink" Target="https://www.universityworldnews.com/post.php?story=2020022108360325" TargetMode="External"/><Relationship Id="rId10" Type="http://schemas.openxmlformats.org/officeDocument/2006/relationships/hyperlink" Target="https://uis.georgetown.edu/academic-continuity/" TargetMode="External"/><Relationship Id="rId19" Type="http://schemas.openxmlformats.org/officeDocument/2006/relationships/hyperlink" Target="https://community.pepperdine.edu/techlearn/teaching/emergency-resources.htm" TargetMode="External"/><Relationship Id="rId31" Type="http://schemas.openxmlformats.org/officeDocument/2006/relationships/hyperlink" Target="https://www.educause.edu/focus-areas-and-initiatives/policy-and-security/cybersecurity-program/resources/information-security-guide/business-continuity-and-disaster-recove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vas-support.emory.edu/design/contingency-planning.html" TargetMode="External"/><Relationship Id="rId14" Type="http://schemas.openxmlformats.org/officeDocument/2006/relationships/hyperlink" Target="https://www.nyit.edu/ctl/keep_teaching" TargetMode="External"/><Relationship Id="rId22" Type="http://schemas.openxmlformats.org/officeDocument/2006/relationships/hyperlink" Target="https://teaching.uncc.edu/about-ctl/instructional-continuity-planning" TargetMode="External"/><Relationship Id="rId27" Type="http://schemas.openxmlformats.org/officeDocument/2006/relationships/hyperlink" Target="https://www.wilmu.edu/edtech/cyberday.aspx" TargetMode="External"/><Relationship Id="rId30" Type="http://schemas.openxmlformats.org/officeDocument/2006/relationships/hyperlink" Target="http://www.planning.salford.ac.uk/__data/assets/pdf_file/0006/20697/20100908-Best-Practices-in-Business-Continuity-Planning-in-Higher-Education-Membership.pdf" TargetMode="External"/><Relationship Id="rId35" Type="http://schemas.openxmlformats.org/officeDocument/2006/relationships/hyperlink" Target="https://www.insidehighered.com/news/2020/02/25/coronavirus-forces-us-universities-online-china" TargetMode="External"/><Relationship Id="rId8" Type="http://schemas.openxmlformats.org/officeDocument/2006/relationships/hyperlink" Target="https://resources.depaul.edu/teaching-commons/teaching-guides/instructional-methods/Pages/remote-teaching-options.asp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Jobe</dc:creator>
  <cp:keywords/>
  <dc:description/>
  <cp:lastModifiedBy>Steve Jobe</cp:lastModifiedBy>
  <cp:revision>2</cp:revision>
  <dcterms:created xsi:type="dcterms:W3CDTF">2020-02-28T17:01:00Z</dcterms:created>
  <dcterms:modified xsi:type="dcterms:W3CDTF">2020-02-28T17:01:00Z</dcterms:modified>
</cp:coreProperties>
</file>